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7" w:lineRule="exact"/>
        <w:ind w:left="601" w:right="231"/>
        <w:jc w:val="center"/>
        <w:rPr>
          <w:rFonts w:hint="default" w:ascii="Arial Narrow" w:hAnsi="Arial Narrow" w:eastAsia="仿宋" w:cs="Arial Narrow"/>
          <w:color w:val="000000"/>
          <w:sz w:val="72"/>
          <w:szCs w:val="72"/>
        </w:rPr>
      </w:pPr>
    </w:p>
    <w:p>
      <w:pPr>
        <w:spacing w:line="747" w:lineRule="exact"/>
        <w:ind w:left="601" w:right="231"/>
        <w:jc w:val="center"/>
        <w:rPr>
          <w:rFonts w:hint="default" w:ascii="Arial Narrow" w:hAnsi="Arial Narrow" w:eastAsia="仿宋" w:cs="Arial Narrow"/>
          <w:sz w:val="40"/>
          <w:szCs w:val="22"/>
        </w:rPr>
      </w:pPr>
      <w:bookmarkStart w:id="0" w:name="_Hlk154736294"/>
      <w:bookmarkEnd w:id="0"/>
      <w:r>
        <w:rPr>
          <w:rFonts w:hint="default" w:ascii="Arial Narrow" w:hAnsi="Arial Narrow" w:eastAsia="仿宋" w:cs="Arial Narrow"/>
          <w:color w:val="000000"/>
          <w:sz w:val="72"/>
          <w:szCs w:val="72"/>
        </w:rPr>
        <w:drawing>
          <wp:inline distT="0" distB="0" distL="0" distR="0">
            <wp:extent cx="3600450" cy="419100"/>
            <wp:effectExtent l="0" t="0" r="0" b="0"/>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海工程技术大学"/>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600450" cy="419100"/>
                    </a:xfrm>
                    <a:prstGeom prst="rect">
                      <a:avLst/>
                    </a:prstGeom>
                    <a:noFill/>
                    <a:ln>
                      <a:noFill/>
                    </a:ln>
                  </pic:spPr>
                </pic:pic>
              </a:graphicData>
            </a:graphic>
          </wp:inline>
        </w:drawing>
      </w:r>
    </w:p>
    <w:p>
      <w:pPr>
        <w:ind w:left="595" w:right="231"/>
        <w:jc w:val="center"/>
        <w:rPr>
          <w:rFonts w:hint="default" w:ascii="Arial Narrow" w:hAnsi="Arial Narrow" w:eastAsia="仿宋" w:cs="Arial Narrow"/>
          <w:sz w:val="36"/>
          <w:szCs w:val="22"/>
        </w:rPr>
      </w:pPr>
    </w:p>
    <w:p>
      <w:pPr>
        <w:ind w:left="595" w:right="231"/>
        <w:jc w:val="center"/>
        <w:rPr>
          <w:rFonts w:hint="default" w:ascii="Arial Narrow" w:hAnsi="Arial Narrow" w:eastAsia="仿宋" w:cs="Arial Narrow"/>
        </w:rPr>
      </w:pPr>
      <w:r>
        <w:rPr>
          <w:rFonts w:hint="default" w:ascii="Arial Narrow" w:hAnsi="Arial Narrow" w:eastAsia="仿宋" w:cs="Arial Narrow"/>
          <w:sz w:val="36"/>
          <w:szCs w:val="22"/>
        </w:rPr>
        <w:t>金融学专业</w:t>
      </w:r>
    </w:p>
    <w:p>
      <w:pPr>
        <w:spacing w:line="747" w:lineRule="exact"/>
        <w:ind w:left="601" w:right="231"/>
        <w:jc w:val="center"/>
        <w:rPr>
          <w:rFonts w:hint="default" w:ascii="Arial Narrow" w:hAnsi="Arial Narrow" w:eastAsia="仿宋" w:cs="Arial Narrow"/>
          <w:sz w:val="40"/>
          <w:szCs w:val="22"/>
        </w:rPr>
      </w:pPr>
      <w:r>
        <w:rPr>
          <w:rFonts w:hint="default" w:ascii="Arial Narrow" w:hAnsi="Arial Narrow" w:eastAsia="仿宋" w:cs="Arial Narrow"/>
          <w:sz w:val="40"/>
          <w:szCs w:val="22"/>
        </w:rPr>
        <w:t>2022-2023学年本科教学质量报告</w:t>
      </w:r>
    </w:p>
    <w:p>
      <w:pPr>
        <w:spacing w:line="747" w:lineRule="exact"/>
        <w:ind w:left="601" w:right="231"/>
        <w:jc w:val="center"/>
        <w:rPr>
          <w:rFonts w:hint="default" w:ascii="Arial Narrow" w:hAnsi="Arial Narrow" w:eastAsia="仿宋" w:cs="Arial Narrow"/>
          <w:sz w:val="20"/>
          <w:szCs w:val="20"/>
        </w:rPr>
      </w:pPr>
    </w:p>
    <w:p>
      <w:pPr>
        <w:ind w:left="601" w:right="232"/>
        <w:jc w:val="center"/>
        <w:rPr>
          <w:rFonts w:hint="default" w:ascii="Arial Narrow" w:hAnsi="Arial Narrow" w:eastAsia="仿宋" w:cs="Arial Narrow"/>
        </w:rPr>
      </w:pPr>
      <w:r>
        <w:rPr>
          <w:rFonts w:hint="default" w:ascii="Arial Narrow" w:hAnsi="Arial Narrow" w:eastAsia="仿宋" w:cs="Arial Narrow"/>
          <w:color w:val="333333"/>
          <w:sz w:val="15"/>
          <w:szCs w:val="15"/>
        </w:rPr>
        <w:drawing>
          <wp:inline distT="0" distB="0" distL="0" distR="0">
            <wp:extent cx="1800225" cy="1800225"/>
            <wp:effectExtent l="0" t="0" r="9525" b="9525"/>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00225" cy="1800225"/>
                    </a:xfrm>
                    <a:prstGeom prst="rect">
                      <a:avLst/>
                    </a:prstGeom>
                    <a:noFill/>
                    <a:ln>
                      <a:noFill/>
                    </a:ln>
                  </pic:spPr>
                </pic:pic>
              </a:graphicData>
            </a:graphic>
          </wp:inline>
        </w:drawing>
      </w:r>
    </w:p>
    <w:p>
      <w:pPr>
        <w:pStyle w:val="24"/>
        <w:spacing w:before="98" w:beforeAutospacing="0" w:after="0" w:afterAutospacing="0"/>
        <w:ind w:left="597" w:right="231"/>
        <w:jc w:val="center"/>
        <w:rPr>
          <w:rFonts w:hint="default" w:ascii="Arial Narrow" w:hAnsi="Arial Narrow" w:eastAsia="仿宋" w:cs="Arial Narrow"/>
        </w:rPr>
      </w:pPr>
    </w:p>
    <w:tbl>
      <w:tblPr>
        <w:tblStyle w:val="17"/>
        <w:tblW w:w="0" w:type="auto"/>
        <w:jc w:val="center"/>
        <w:tblLayout w:type="fixed"/>
        <w:tblCellMar>
          <w:top w:w="0" w:type="dxa"/>
          <w:left w:w="0" w:type="dxa"/>
          <w:bottom w:w="0" w:type="dxa"/>
          <w:right w:w="0" w:type="dxa"/>
        </w:tblCellMar>
      </w:tblPr>
      <w:tblGrid>
        <w:gridCol w:w="6880"/>
      </w:tblGrid>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firstLineChars="300"/>
              <w:jc w:val="center"/>
              <w:rPr>
                <w:rFonts w:hint="default" w:ascii="Arial Narrow" w:hAnsi="Arial Narrow" w:eastAsia="仿宋" w:cs="Arial Narrow"/>
                <w:color w:val="333333"/>
                <w:sz w:val="15"/>
                <w:szCs w:val="15"/>
              </w:rPr>
            </w:pPr>
            <w:r>
              <w:rPr>
                <w:rFonts w:hint="default" w:ascii="Arial Narrow" w:hAnsi="Arial Narrow" w:eastAsia="仿宋" w:cs="Arial Narrow"/>
                <w:color w:val="000000"/>
                <w:sz w:val="30"/>
                <w:szCs w:val="30"/>
              </w:rPr>
              <w:t>专业代码：</w:t>
            </w:r>
            <w:r>
              <w:rPr>
                <w:rFonts w:hint="default" w:ascii="Arial Narrow" w:hAnsi="Arial Narrow" w:eastAsia="仿宋" w:cs="Arial Narrow"/>
                <w:i/>
                <w:iCs/>
                <w:color w:val="000000"/>
                <w:sz w:val="30"/>
                <w:szCs w:val="30"/>
                <w:u w:val="single"/>
              </w:rPr>
              <w:t xml:space="preserve"> </w:t>
            </w:r>
            <w:r>
              <w:rPr>
                <w:rFonts w:hint="default" w:ascii="Arial Narrow" w:hAnsi="Arial Narrow" w:eastAsia="仿宋" w:cs="Arial Narrow"/>
                <w:color w:val="000000"/>
                <w:sz w:val="30"/>
                <w:szCs w:val="30"/>
                <w:u w:val="single"/>
              </w:rPr>
              <w:t xml:space="preserve">020301K </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hint="default" w:ascii="Arial Narrow" w:hAnsi="Arial Narrow" w:eastAsia="仿宋" w:cs="Arial Narrow"/>
                <w:color w:val="333333"/>
                <w:sz w:val="15"/>
                <w:szCs w:val="15"/>
              </w:rPr>
            </w:pPr>
            <w:r>
              <w:rPr>
                <w:rFonts w:hint="default" w:ascii="Arial Narrow" w:hAnsi="Arial Narrow" w:eastAsia="仿宋" w:cs="Arial Narrow"/>
                <w:color w:val="000000"/>
                <w:sz w:val="30"/>
                <w:szCs w:val="30"/>
              </w:rPr>
              <w:t>专业负责人：</w:t>
            </w:r>
            <w:r>
              <w:rPr>
                <w:rFonts w:hint="default" w:ascii="Arial Narrow" w:hAnsi="Arial Narrow" w:eastAsia="仿宋" w:cs="Arial Narrow"/>
                <w:color w:val="000000"/>
                <w:sz w:val="30"/>
                <w:szCs w:val="30"/>
                <w:u w:val="single"/>
              </w:rPr>
              <w:t>      </w:t>
            </w:r>
            <w:r>
              <w:rPr>
                <w:rFonts w:hint="eastAsia" w:ascii="Arial Narrow" w:hAnsi="Arial Narrow" w:eastAsia="仿宋" w:cs="Arial Narrow"/>
                <w:color w:val="000000"/>
                <w:sz w:val="30"/>
                <w:szCs w:val="30"/>
                <w:u w:val="single"/>
                <w:lang w:val="en-US" w:eastAsia="zh-CN"/>
              </w:rPr>
              <w:t>艾 蔚</w:t>
            </w:r>
            <w:r>
              <w:rPr>
                <w:rFonts w:hint="default" w:ascii="Arial Narrow" w:hAnsi="Arial Narrow" w:eastAsia="仿宋" w:cs="Arial Narrow"/>
                <w:color w:val="000000"/>
                <w:sz w:val="30"/>
                <w:szCs w:val="30"/>
                <w:u w:val="single"/>
              </w:rPr>
              <w:t xml:space="preserve">  （签字）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hint="default" w:ascii="Arial Narrow" w:hAnsi="Arial Narrow" w:eastAsia="仿宋" w:cs="Arial Narrow"/>
                <w:color w:val="000000"/>
                <w:sz w:val="30"/>
                <w:szCs w:val="30"/>
                <w:u w:val="single"/>
                <w:lang w:val="en-US" w:eastAsia="zh-CN"/>
              </w:rPr>
            </w:pPr>
            <w:r>
              <w:rPr>
                <w:rFonts w:hint="eastAsia" w:ascii="Arial Narrow" w:hAnsi="Arial Narrow" w:eastAsia="仿宋" w:cs="Arial Narrow"/>
                <w:color w:val="000000"/>
                <w:sz w:val="30"/>
                <w:szCs w:val="30"/>
                <w:u w:val="single"/>
                <w:lang w:val="en-US" w:eastAsia="zh-CN"/>
              </w:rPr>
              <w:t>教学院长：     罗 娟    （签字）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hint="default" w:ascii="Arial Narrow" w:hAnsi="Arial Narrow" w:eastAsia="仿宋" w:cs="Arial Narrow"/>
                <w:color w:val="000000"/>
                <w:sz w:val="30"/>
                <w:szCs w:val="30"/>
                <w:u w:val="single"/>
                <w:lang w:val="en-US" w:eastAsia="zh-CN"/>
              </w:rPr>
            </w:pPr>
            <w:r>
              <w:rPr>
                <w:rFonts w:hint="eastAsia" w:ascii="Arial Narrow" w:hAnsi="Arial Narrow" w:eastAsia="仿宋" w:cs="Arial Narrow"/>
                <w:color w:val="000000"/>
                <w:sz w:val="30"/>
                <w:szCs w:val="30"/>
                <w:u w:val="single"/>
                <w:lang w:val="en-US" w:eastAsia="zh-CN"/>
              </w:rPr>
              <w:t>学院院长：     胡 斌   （签字）</w:t>
            </w:r>
          </w:p>
        </w:tc>
      </w:tr>
      <w:tr>
        <w:tblPrEx>
          <w:tblCellMar>
            <w:top w:w="0" w:type="dxa"/>
            <w:left w:w="0" w:type="dxa"/>
            <w:bottom w:w="0" w:type="dxa"/>
            <w:right w:w="0" w:type="dxa"/>
          </w:tblCellMar>
        </w:tblPrEx>
        <w:trPr>
          <w:trHeight w:val="481"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hint="default" w:ascii="Arial Narrow" w:hAnsi="Arial Narrow" w:eastAsia="仿宋" w:cs="Arial Narrow"/>
                <w:color w:val="000000"/>
                <w:sz w:val="30"/>
                <w:szCs w:val="30"/>
                <w:u w:val="single"/>
                <w:lang w:val="en-US" w:eastAsia="zh-CN"/>
              </w:rPr>
            </w:pPr>
            <w:r>
              <w:rPr>
                <w:rFonts w:hint="eastAsia" w:ascii="Arial Narrow" w:hAnsi="Arial Narrow" w:eastAsia="仿宋" w:cs="Arial Narrow"/>
                <w:color w:val="000000"/>
                <w:sz w:val="30"/>
                <w:szCs w:val="30"/>
                <w:u w:val="single"/>
                <w:lang w:val="en-US" w:eastAsia="zh-CN"/>
              </w:rPr>
              <w:t>学院名称：    管理学院  （盖章）</w:t>
            </w:r>
          </w:p>
        </w:tc>
      </w:tr>
    </w:tbl>
    <w:p>
      <w:pPr>
        <w:pStyle w:val="24"/>
        <w:spacing w:before="98" w:beforeAutospacing="0" w:after="0" w:afterAutospacing="0"/>
        <w:ind w:left="597" w:right="231"/>
        <w:jc w:val="center"/>
        <w:rPr>
          <w:rFonts w:hint="default" w:ascii="Arial Narrow" w:hAnsi="Arial Narrow" w:eastAsia="仿宋" w:cs="Arial Narrow"/>
        </w:rPr>
      </w:pPr>
    </w:p>
    <w:p>
      <w:pPr>
        <w:pStyle w:val="24"/>
        <w:spacing w:before="98" w:beforeAutospacing="0" w:after="0" w:afterAutospacing="0"/>
        <w:ind w:left="597" w:right="231"/>
        <w:jc w:val="center"/>
        <w:rPr>
          <w:rFonts w:hint="default" w:ascii="Arial Narrow" w:hAnsi="Arial Narrow" w:eastAsia="仿宋" w:cs="Arial Narrow"/>
        </w:rPr>
      </w:pPr>
    </w:p>
    <w:p>
      <w:pPr>
        <w:pStyle w:val="24"/>
        <w:spacing w:before="98" w:beforeAutospacing="0" w:after="0" w:afterAutospacing="0"/>
        <w:ind w:left="597" w:right="231"/>
        <w:jc w:val="center"/>
        <w:rPr>
          <w:rFonts w:hint="default" w:ascii="Arial Narrow" w:hAnsi="Arial Narrow" w:eastAsia="仿宋" w:cs="Arial Narrow"/>
        </w:rPr>
      </w:pPr>
    </w:p>
    <w:p>
      <w:pPr>
        <w:pStyle w:val="24"/>
        <w:spacing w:before="98" w:beforeAutospacing="0" w:after="0" w:afterAutospacing="0"/>
        <w:ind w:left="597" w:right="231"/>
        <w:jc w:val="center"/>
        <w:rPr>
          <w:rFonts w:hint="default" w:ascii="Arial Narrow" w:hAnsi="Arial Narrow" w:eastAsia="仿宋" w:cs="Arial Narrow"/>
        </w:rPr>
      </w:pPr>
      <w:r>
        <w:rPr>
          <w:rFonts w:hint="default" w:ascii="Arial Narrow" w:hAnsi="Arial Narrow" w:eastAsia="仿宋" w:cs="Arial Narrow"/>
          <w:lang w:val="en-US" w:eastAsia="zh-CN"/>
        </w:rPr>
        <w:t>2024</w:t>
      </w:r>
      <w:r>
        <w:rPr>
          <w:rFonts w:hint="default" w:ascii="Arial Narrow" w:hAnsi="Arial Narrow" w:eastAsia="仿宋" w:cs="Arial Narrow"/>
        </w:rPr>
        <w:t>年</w:t>
      </w:r>
      <w:r>
        <w:rPr>
          <w:rFonts w:hint="default" w:ascii="Arial Narrow" w:hAnsi="Arial Narrow" w:eastAsia="仿宋" w:cs="Arial Narrow"/>
          <w:lang w:val="en-US" w:eastAsia="zh-CN"/>
        </w:rPr>
        <w:t>2</w:t>
      </w:r>
      <w:r>
        <w:rPr>
          <w:rFonts w:hint="default" w:ascii="Arial Narrow" w:hAnsi="Arial Narrow" w:eastAsia="仿宋" w:cs="Arial Narrow"/>
        </w:rPr>
        <w:t>月</w:t>
      </w:r>
    </w:p>
    <w:p>
      <w:pPr>
        <w:rPr>
          <w:rFonts w:hint="default" w:ascii="Arial Narrow" w:hAnsi="Arial Narrow" w:eastAsia="仿宋" w:cs="Arial Narrow"/>
        </w:rPr>
      </w:pPr>
      <w:r>
        <w:rPr>
          <w:rFonts w:hint="default" w:ascii="Arial Narrow" w:hAnsi="Arial Narrow" w:eastAsia="仿宋" w:cs="Arial Narrow"/>
        </w:rPr>
        <w:br w:type="page"/>
      </w:r>
    </w:p>
    <w:p>
      <w:pPr>
        <w:jc w:val="center"/>
        <w:rPr>
          <w:rFonts w:hint="default" w:ascii="Arial Narrow" w:hAnsi="Arial Narrow" w:eastAsia="仿宋" w:cs="Arial Narrow"/>
          <w:sz w:val="32"/>
          <w:szCs w:val="32"/>
        </w:rPr>
      </w:pPr>
      <w:r>
        <w:rPr>
          <w:rFonts w:hint="default" w:ascii="Arial Narrow" w:hAnsi="Arial Narrow" w:eastAsia="仿宋" w:cs="Arial Narrow"/>
          <w:sz w:val="32"/>
          <w:szCs w:val="32"/>
          <w:lang w:val="zh-CN"/>
        </w:rPr>
        <w:t>目录</w:t>
      </w:r>
    </w:p>
    <w:p>
      <w:pPr>
        <w:pStyle w:val="15"/>
        <w:tabs>
          <w:tab w:val="right" w:pos="3200"/>
          <w:tab w:val="right" w:leader="dot" w:pos="8306"/>
        </w:tabs>
      </w:pPr>
      <w:r>
        <w:rPr>
          <w:rFonts w:hint="default" w:ascii="Arial Narrow" w:hAnsi="Arial Narrow" w:eastAsia="仿宋" w:cs="Arial Narrow"/>
        </w:rPr>
        <w:fldChar w:fldCharType="begin"/>
      </w:r>
      <w:r>
        <w:rPr>
          <w:rFonts w:hint="default" w:ascii="Arial Narrow" w:hAnsi="Arial Narrow" w:eastAsia="仿宋" w:cs="Arial Narrow"/>
        </w:rPr>
        <w:instrText xml:space="preserve"> TOC \o "1-3" \h \z \u </w:instrText>
      </w:r>
      <w:r>
        <w:rPr>
          <w:rFonts w:hint="default" w:ascii="Arial Narrow" w:hAnsi="Arial Narrow" w:eastAsia="仿宋" w:cs="Arial Narrow"/>
        </w:rPr>
        <w:fldChar w:fldCharType="separate"/>
      </w: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_Toc30080 </w:instrText>
      </w:r>
      <w:r>
        <w:rPr>
          <w:rFonts w:hint="default" w:ascii="Arial Narrow" w:hAnsi="Arial Narrow" w:eastAsia="仿宋" w:cs="Arial Narrow"/>
        </w:rPr>
        <w:fldChar w:fldCharType="separate"/>
      </w:r>
      <w:r>
        <w:rPr>
          <w:rFonts w:hint="default" w:ascii="Arial Narrow" w:hAnsi="Arial Narrow" w:eastAsia="仿宋" w:cs="Arial Narrow"/>
        </w:rPr>
        <w:t>说</w:t>
      </w:r>
      <w:r>
        <w:rPr>
          <w:rFonts w:hint="default" w:ascii="Arial Narrow" w:hAnsi="Arial Narrow" w:eastAsia="仿宋" w:cs="Arial Narrow"/>
        </w:rPr>
        <w:tab/>
      </w:r>
      <w:r>
        <w:rPr>
          <w:rFonts w:hint="default" w:ascii="Arial Narrow" w:hAnsi="Arial Narrow" w:eastAsia="仿宋" w:cs="Arial Narrow"/>
        </w:rPr>
        <w:t>明</w:t>
      </w:r>
      <w:r>
        <w:tab/>
      </w:r>
      <w:r>
        <w:fldChar w:fldCharType="begin"/>
      </w:r>
      <w:r>
        <w:instrText xml:space="preserve"> PAGEREF _Toc30080 \h </w:instrText>
      </w:r>
      <w:r>
        <w:fldChar w:fldCharType="separate"/>
      </w:r>
      <w:r>
        <w:t>4</w:t>
      </w:r>
      <w:r>
        <w:fldChar w:fldCharType="end"/>
      </w:r>
      <w:r>
        <w:rPr>
          <w:rFonts w:hint="default" w:ascii="Arial Narrow" w:hAnsi="Arial Narrow" w:eastAsia="仿宋" w:cs="Arial Narrow"/>
        </w:rPr>
        <w:fldChar w:fldCharType="end"/>
      </w:r>
    </w:p>
    <w:p>
      <w:pPr>
        <w:pStyle w:val="15"/>
        <w:tabs>
          <w:tab w:val="right" w:leader="dot" w:pos="830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_Toc14637 </w:instrText>
      </w:r>
      <w:r>
        <w:rPr>
          <w:rFonts w:hint="default" w:ascii="Arial Narrow" w:hAnsi="Arial Narrow" w:eastAsia="仿宋" w:cs="Arial Narrow"/>
        </w:rPr>
        <w:fldChar w:fldCharType="separate"/>
      </w:r>
      <w:r>
        <w:rPr>
          <w:rFonts w:hint="default" w:ascii="Arial Narrow" w:hAnsi="Arial Narrow" w:eastAsia="仿宋" w:cs="Arial Narrow"/>
          <w:szCs w:val="28"/>
        </w:rPr>
        <w:t>1.专业概况</w:t>
      </w:r>
      <w:r>
        <w:tab/>
      </w:r>
      <w:r>
        <w:fldChar w:fldCharType="begin"/>
      </w:r>
      <w:r>
        <w:instrText xml:space="preserve"> PAGEREF _Toc14637 \h </w:instrText>
      </w:r>
      <w:r>
        <w:fldChar w:fldCharType="separate"/>
      </w:r>
      <w:r>
        <w:t>5</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_Toc28048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1.1专业设置情况</w:t>
      </w:r>
      <w:r>
        <w:tab/>
      </w:r>
      <w:r>
        <w:fldChar w:fldCharType="begin"/>
      </w:r>
      <w:r>
        <w:instrText xml:space="preserve"> PAGEREF _Toc28048 \h </w:instrText>
      </w:r>
      <w:r>
        <w:fldChar w:fldCharType="separate"/>
      </w:r>
      <w:r>
        <w:t>5</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_Toc24597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1.2人才培养目标</w:t>
      </w:r>
      <w:r>
        <w:tab/>
      </w:r>
      <w:r>
        <w:fldChar w:fldCharType="begin"/>
      </w:r>
      <w:r>
        <w:instrText xml:space="preserve"> PAGEREF _Toc24597 \h </w:instrText>
      </w:r>
      <w:r>
        <w:fldChar w:fldCharType="separate"/>
      </w:r>
      <w:r>
        <w:t>5</w:t>
      </w:r>
      <w:r>
        <w:fldChar w:fldCharType="end"/>
      </w:r>
      <w:r>
        <w:rPr>
          <w:rFonts w:hint="default" w:ascii="Arial Narrow" w:hAnsi="Arial Narrow" w:eastAsia="仿宋" w:cs="Arial Narrow"/>
        </w:rPr>
        <w:fldChar w:fldCharType="end"/>
      </w:r>
    </w:p>
    <w:p>
      <w:pPr>
        <w:pStyle w:val="15"/>
        <w:tabs>
          <w:tab w:val="right" w:leader="dot" w:pos="830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_Toc28583 </w:instrText>
      </w:r>
      <w:r>
        <w:rPr>
          <w:rFonts w:hint="default" w:ascii="Arial Narrow" w:hAnsi="Arial Narrow" w:eastAsia="仿宋" w:cs="Arial Narrow"/>
        </w:rPr>
        <w:fldChar w:fldCharType="separate"/>
      </w:r>
      <w:r>
        <w:rPr>
          <w:rFonts w:hint="default" w:ascii="Arial Narrow" w:hAnsi="Arial Narrow" w:eastAsia="仿宋" w:cs="Arial Narrow"/>
          <w:szCs w:val="28"/>
        </w:rPr>
        <w:t>2.毕业要求</w:t>
      </w:r>
      <w:r>
        <w:tab/>
      </w:r>
      <w:r>
        <w:fldChar w:fldCharType="begin"/>
      </w:r>
      <w:r>
        <w:instrText xml:space="preserve"> PAGEREF _Toc28583 \h </w:instrText>
      </w:r>
      <w:r>
        <w:fldChar w:fldCharType="separate"/>
      </w:r>
      <w:r>
        <w:t>7</w:t>
      </w:r>
      <w:r>
        <w:fldChar w:fldCharType="end"/>
      </w:r>
      <w:r>
        <w:rPr>
          <w:rFonts w:hint="default" w:ascii="Arial Narrow" w:hAnsi="Arial Narrow" w:eastAsia="仿宋" w:cs="Arial Narrow"/>
        </w:rPr>
        <w:fldChar w:fldCharType="end"/>
      </w:r>
    </w:p>
    <w:p>
      <w:pPr>
        <w:pStyle w:val="15"/>
        <w:tabs>
          <w:tab w:val="right" w:leader="dot" w:pos="830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_Toc2302 </w:instrText>
      </w:r>
      <w:r>
        <w:rPr>
          <w:rFonts w:hint="default" w:ascii="Arial Narrow" w:hAnsi="Arial Narrow" w:eastAsia="仿宋" w:cs="Arial Narrow"/>
        </w:rPr>
        <w:fldChar w:fldCharType="separate"/>
      </w:r>
      <w:r>
        <w:rPr>
          <w:rFonts w:hint="default" w:ascii="Arial Narrow" w:hAnsi="Arial Narrow" w:eastAsia="仿宋" w:cs="Arial Narrow"/>
          <w:szCs w:val="28"/>
        </w:rPr>
        <w:t>3.培养情况</w:t>
      </w:r>
      <w:r>
        <w:tab/>
      </w:r>
      <w:r>
        <w:fldChar w:fldCharType="begin"/>
      </w:r>
      <w:r>
        <w:instrText xml:space="preserve"> PAGEREF _Toc2302 \h </w:instrText>
      </w:r>
      <w:r>
        <w:fldChar w:fldCharType="separate"/>
      </w:r>
      <w:r>
        <w:t>8</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_Toc11391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3.1专业建设情况</w:t>
      </w:r>
      <w:r>
        <w:tab/>
      </w:r>
      <w:r>
        <w:fldChar w:fldCharType="begin"/>
      </w:r>
      <w:r>
        <w:instrText xml:space="preserve"> PAGEREF _Toc11391 \h </w:instrText>
      </w:r>
      <w:r>
        <w:fldChar w:fldCharType="separate"/>
      </w:r>
      <w:r>
        <w:t>8</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_Toc23644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3.2专业教学计划</w:t>
      </w:r>
      <w:r>
        <w:tab/>
      </w:r>
      <w:r>
        <w:fldChar w:fldCharType="begin"/>
      </w:r>
      <w:r>
        <w:instrText xml:space="preserve"> PAGEREF _Toc23644 \h </w:instrText>
      </w:r>
      <w:r>
        <w:fldChar w:fldCharType="separate"/>
      </w:r>
      <w:r>
        <w:t>10</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_Toc728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3.3专业课开设情况</w:t>
      </w:r>
      <w:r>
        <w:tab/>
      </w:r>
      <w:r>
        <w:fldChar w:fldCharType="begin"/>
      </w:r>
      <w:r>
        <w:instrText xml:space="preserve"> PAGEREF _Toc728 \h </w:instrText>
      </w:r>
      <w:r>
        <w:fldChar w:fldCharType="separate"/>
      </w:r>
      <w:r>
        <w:t>10</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_Toc7582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3.4专业课课堂规模</w:t>
      </w:r>
      <w:r>
        <w:tab/>
      </w:r>
      <w:r>
        <w:fldChar w:fldCharType="begin"/>
      </w:r>
      <w:r>
        <w:instrText xml:space="preserve"> PAGEREF _Toc7582 \h </w:instrText>
      </w:r>
      <w:r>
        <w:fldChar w:fldCharType="separate"/>
      </w:r>
      <w:r>
        <w:t>11</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_Toc20808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3.5专业的核心课程情况</w:t>
      </w:r>
      <w:r>
        <w:tab/>
      </w:r>
      <w:r>
        <w:fldChar w:fldCharType="begin"/>
      </w:r>
      <w:r>
        <w:instrText xml:space="preserve"> PAGEREF _Toc20808 \h </w:instrText>
      </w:r>
      <w:r>
        <w:fldChar w:fldCharType="separate"/>
      </w:r>
      <w:r>
        <w:t>11</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_Toc24133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3.6实验教学情况</w:t>
      </w:r>
      <w:r>
        <w:tab/>
      </w:r>
      <w:r>
        <w:fldChar w:fldCharType="begin"/>
      </w:r>
      <w:r>
        <w:instrText xml:space="preserve"> PAGEREF _Toc24133 \h </w:instrText>
      </w:r>
      <w:r>
        <w:fldChar w:fldCharType="separate"/>
      </w:r>
      <w:r>
        <w:t>12</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_Toc25486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3.7实践教学情况</w:t>
      </w:r>
      <w:r>
        <w:tab/>
      </w:r>
      <w:r>
        <w:fldChar w:fldCharType="begin"/>
      </w:r>
      <w:r>
        <w:instrText xml:space="preserve"> PAGEREF _Toc25486 \h </w:instrText>
      </w:r>
      <w:r>
        <w:fldChar w:fldCharType="separate"/>
      </w:r>
      <w:r>
        <w:t>12</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_Toc8809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3.8创新创业教育</w:t>
      </w:r>
      <w:r>
        <w:tab/>
      </w:r>
      <w:r>
        <w:fldChar w:fldCharType="begin"/>
      </w:r>
      <w:r>
        <w:instrText xml:space="preserve"> PAGEREF _Toc8809 \h </w:instrText>
      </w:r>
      <w:r>
        <w:fldChar w:fldCharType="separate"/>
      </w:r>
      <w:r>
        <w:t>14</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_Toc16231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3.9学生毕业综合训练情况</w:t>
      </w:r>
      <w:r>
        <w:tab/>
      </w:r>
      <w:r>
        <w:fldChar w:fldCharType="begin"/>
      </w:r>
      <w:r>
        <w:instrText xml:space="preserve"> PAGEREF _Toc16231 \h </w:instrText>
      </w:r>
      <w:r>
        <w:fldChar w:fldCharType="separate"/>
      </w:r>
      <w:r>
        <w:t>14</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_Toc19118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3.10教学改革</w:t>
      </w:r>
      <w:r>
        <w:tab/>
      </w:r>
      <w:r>
        <w:fldChar w:fldCharType="begin"/>
      </w:r>
      <w:r>
        <w:instrText xml:space="preserve"> PAGEREF _Toc19118 \h </w:instrText>
      </w:r>
      <w:r>
        <w:fldChar w:fldCharType="separate"/>
      </w:r>
      <w:r>
        <w:t>15</w:t>
      </w:r>
      <w:r>
        <w:fldChar w:fldCharType="end"/>
      </w:r>
      <w:r>
        <w:rPr>
          <w:rFonts w:hint="default" w:ascii="Arial Narrow" w:hAnsi="Arial Narrow" w:eastAsia="仿宋" w:cs="Arial Narrow"/>
        </w:rPr>
        <w:fldChar w:fldCharType="end"/>
      </w:r>
    </w:p>
    <w:p>
      <w:pPr>
        <w:pStyle w:val="15"/>
        <w:tabs>
          <w:tab w:val="right" w:leader="dot" w:pos="830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_Toc30017 </w:instrText>
      </w:r>
      <w:r>
        <w:rPr>
          <w:rFonts w:hint="default" w:ascii="Arial Narrow" w:hAnsi="Arial Narrow" w:eastAsia="仿宋" w:cs="Arial Narrow"/>
        </w:rPr>
        <w:fldChar w:fldCharType="separate"/>
      </w:r>
      <w:r>
        <w:rPr>
          <w:rFonts w:hint="default" w:ascii="Arial Narrow" w:hAnsi="Arial Narrow" w:eastAsia="仿宋" w:cs="Arial Narrow"/>
          <w:szCs w:val="28"/>
        </w:rPr>
        <w:t>4.教师队伍</w:t>
      </w:r>
      <w:r>
        <w:tab/>
      </w:r>
      <w:r>
        <w:fldChar w:fldCharType="begin"/>
      </w:r>
      <w:r>
        <w:instrText xml:space="preserve"> PAGEREF _Toc30017 \h </w:instrText>
      </w:r>
      <w:r>
        <w:fldChar w:fldCharType="separate"/>
      </w:r>
      <w:r>
        <w:t>16</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_Toc30405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4.1专业教师数量与结构</w:t>
      </w:r>
      <w:r>
        <w:tab/>
      </w:r>
      <w:r>
        <w:fldChar w:fldCharType="begin"/>
      </w:r>
      <w:r>
        <w:instrText xml:space="preserve"> PAGEREF _Toc30405 \h </w:instrText>
      </w:r>
      <w:r>
        <w:fldChar w:fldCharType="separate"/>
      </w:r>
      <w:r>
        <w:t>16</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_Toc31542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4.2授课师资分析</w:t>
      </w:r>
      <w:r>
        <w:tab/>
      </w:r>
      <w:r>
        <w:fldChar w:fldCharType="begin"/>
      </w:r>
      <w:r>
        <w:instrText xml:space="preserve"> PAGEREF _Toc31542 \h </w:instrText>
      </w:r>
      <w:r>
        <w:fldChar w:fldCharType="separate"/>
      </w:r>
      <w:r>
        <w:t>17</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_Toc27866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4.3教师教学科研情况</w:t>
      </w:r>
      <w:r>
        <w:tab/>
      </w:r>
      <w:r>
        <w:fldChar w:fldCharType="begin"/>
      </w:r>
      <w:r>
        <w:instrText xml:space="preserve"> PAGEREF _Toc27866 \h </w:instrText>
      </w:r>
      <w:r>
        <w:fldChar w:fldCharType="separate"/>
      </w:r>
      <w:r>
        <w:t>18</w:t>
      </w:r>
      <w:r>
        <w:fldChar w:fldCharType="end"/>
      </w:r>
      <w:r>
        <w:rPr>
          <w:rFonts w:hint="default" w:ascii="Arial Narrow" w:hAnsi="Arial Narrow" w:eastAsia="仿宋" w:cs="Arial Narrow"/>
        </w:rPr>
        <w:fldChar w:fldCharType="end"/>
      </w:r>
    </w:p>
    <w:p>
      <w:pPr>
        <w:pStyle w:val="15"/>
        <w:tabs>
          <w:tab w:val="right" w:leader="dot" w:pos="830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_Toc3385 </w:instrText>
      </w:r>
      <w:r>
        <w:rPr>
          <w:rFonts w:hint="default" w:ascii="Arial Narrow" w:hAnsi="Arial Narrow" w:eastAsia="仿宋" w:cs="Arial Narrow"/>
        </w:rPr>
        <w:fldChar w:fldCharType="separate"/>
      </w:r>
      <w:r>
        <w:rPr>
          <w:rFonts w:hint="default" w:ascii="Arial Narrow" w:hAnsi="Arial Narrow" w:eastAsia="仿宋" w:cs="Arial Narrow"/>
          <w:szCs w:val="28"/>
        </w:rPr>
        <w:t>5.支持条件</w:t>
      </w:r>
      <w:r>
        <w:tab/>
      </w:r>
      <w:r>
        <w:fldChar w:fldCharType="begin"/>
      </w:r>
      <w:r>
        <w:instrText xml:space="preserve"> PAGEREF _Toc3385 \h </w:instrText>
      </w:r>
      <w:r>
        <w:fldChar w:fldCharType="separate"/>
      </w:r>
      <w:r>
        <w:t>20</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_Toc13738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5.1学校生均教学经费情况</w:t>
      </w:r>
      <w:r>
        <w:tab/>
      </w:r>
      <w:r>
        <w:fldChar w:fldCharType="begin"/>
      </w:r>
      <w:r>
        <w:instrText xml:space="preserve"> PAGEREF _Toc13738 \h </w:instrText>
      </w:r>
      <w:r>
        <w:fldChar w:fldCharType="separate"/>
      </w:r>
      <w:r>
        <w:t>20</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_Toc9056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5.2支撑专业实验教学校内场所情况</w:t>
      </w:r>
      <w:r>
        <w:tab/>
      </w:r>
      <w:r>
        <w:fldChar w:fldCharType="begin"/>
      </w:r>
      <w:r>
        <w:instrText xml:space="preserve"> PAGEREF _Toc9056 \h </w:instrText>
      </w:r>
      <w:r>
        <w:fldChar w:fldCharType="separate"/>
      </w:r>
      <w:r>
        <w:t>20</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_Toc23060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5.3校外本科教学实习实训基地情况</w:t>
      </w:r>
      <w:r>
        <w:tab/>
      </w:r>
      <w:r>
        <w:fldChar w:fldCharType="begin"/>
      </w:r>
      <w:r>
        <w:instrText xml:space="preserve"> PAGEREF _Toc23060 \h </w:instrText>
      </w:r>
      <w:r>
        <w:fldChar w:fldCharType="separate"/>
      </w:r>
      <w:r>
        <w:t>20</w:t>
      </w:r>
      <w:r>
        <w:fldChar w:fldCharType="end"/>
      </w:r>
      <w:r>
        <w:rPr>
          <w:rFonts w:hint="default" w:ascii="Arial Narrow" w:hAnsi="Arial Narrow" w:eastAsia="仿宋" w:cs="Arial Narrow"/>
        </w:rPr>
        <w:fldChar w:fldCharType="end"/>
      </w:r>
    </w:p>
    <w:p>
      <w:pPr>
        <w:pStyle w:val="15"/>
        <w:tabs>
          <w:tab w:val="right" w:leader="dot" w:pos="830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_Toc22435 </w:instrText>
      </w:r>
      <w:r>
        <w:rPr>
          <w:rFonts w:hint="default" w:ascii="Arial Narrow" w:hAnsi="Arial Narrow" w:eastAsia="仿宋" w:cs="Arial Narrow"/>
        </w:rPr>
        <w:fldChar w:fldCharType="separate"/>
      </w:r>
      <w:r>
        <w:rPr>
          <w:rFonts w:hint="default" w:ascii="Arial Narrow" w:hAnsi="Arial Narrow" w:eastAsia="仿宋" w:cs="Arial Narrow"/>
          <w:bCs w:val="0"/>
          <w:szCs w:val="28"/>
        </w:rPr>
        <w:t>6.质量保障</w:t>
      </w:r>
      <w:r>
        <w:tab/>
      </w:r>
      <w:r>
        <w:fldChar w:fldCharType="begin"/>
      </w:r>
      <w:r>
        <w:instrText xml:space="preserve"> PAGEREF _Toc22435 \h </w:instrText>
      </w:r>
      <w:r>
        <w:fldChar w:fldCharType="separate"/>
      </w:r>
      <w:r>
        <w:t>21</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_Toc22113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6.1质量保障体系</w:t>
      </w:r>
      <w:r>
        <w:tab/>
      </w:r>
      <w:r>
        <w:fldChar w:fldCharType="begin"/>
      </w:r>
      <w:r>
        <w:instrText xml:space="preserve"> PAGEREF _Toc22113 \h </w:instrText>
      </w:r>
      <w:r>
        <w:fldChar w:fldCharType="separate"/>
      </w:r>
      <w:r>
        <w:t>21</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_Toc7831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6.2质量监控制度及实施办法</w:t>
      </w:r>
      <w:r>
        <w:tab/>
      </w:r>
      <w:r>
        <w:fldChar w:fldCharType="begin"/>
      </w:r>
      <w:r>
        <w:instrText xml:space="preserve"> PAGEREF _Toc7831 \h </w:instrText>
      </w:r>
      <w:r>
        <w:fldChar w:fldCharType="separate"/>
      </w:r>
      <w:r>
        <w:t>21</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_Toc14485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6.3质量评估反馈及持续改进</w:t>
      </w:r>
      <w:r>
        <w:tab/>
      </w:r>
      <w:r>
        <w:fldChar w:fldCharType="begin"/>
      </w:r>
      <w:r>
        <w:instrText xml:space="preserve"> PAGEREF _Toc14485 \h </w:instrText>
      </w:r>
      <w:r>
        <w:fldChar w:fldCharType="separate"/>
      </w:r>
      <w:r>
        <w:t>22</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_Toc4837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6.4在校生与毕业生满意度</w:t>
      </w:r>
      <w:r>
        <w:tab/>
      </w:r>
      <w:r>
        <w:fldChar w:fldCharType="begin"/>
      </w:r>
      <w:r>
        <w:instrText xml:space="preserve"> PAGEREF _Toc4837 \h </w:instrText>
      </w:r>
      <w:r>
        <w:fldChar w:fldCharType="separate"/>
      </w:r>
      <w:r>
        <w:t>22</w:t>
      </w:r>
      <w:r>
        <w:fldChar w:fldCharType="end"/>
      </w:r>
      <w:r>
        <w:rPr>
          <w:rFonts w:hint="default" w:ascii="Arial Narrow" w:hAnsi="Arial Narrow" w:eastAsia="仿宋" w:cs="Arial Narrow"/>
        </w:rPr>
        <w:fldChar w:fldCharType="end"/>
      </w:r>
    </w:p>
    <w:p>
      <w:pPr>
        <w:pStyle w:val="15"/>
        <w:tabs>
          <w:tab w:val="right" w:leader="dot" w:pos="830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_Toc19083 </w:instrText>
      </w:r>
      <w:r>
        <w:rPr>
          <w:rFonts w:hint="default" w:ascii="Arial Narrow" w:hAnsi="Arial Narrow" w:eastAsia="仿宋" w:cs="Arial Narrow"/>
        </w:rPr>
        <w:fldChar w:fldCharType="separate"/>
      </w:r>
      <w:r>
        <w:rPr>
          <w:rFonts w:hint="default" w:ascii="Arial Narrow" w:hAnsi="Arial Narrow" w:eastAsia="仿宋" w:cs="Arial Narrow"/>
          <w:bCs w:val="0"/>
          <w:szCs w:val="28"/>
        </w:rPr>
        <w:t>7.学生发展</w:t>
      </w:r>
      <w:r>
        <w:tab/>
      </w:r>
      <w:r>
        <w:fldChar w:fldCharType="begin"/>
      </w:r>
      <w:r>
        <w:instrText xml:space="preserve"> PAGEREF _Toc19083 \h </w:instrText>
      </w:r>
      <w:r>
        <w:fldChar w:fldCharType="separate"/>
      </w:r>
      <w:r>
        <w:t>22</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_Toc20874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7.1本科在校生数量基本情况</w:t>
      </w:r>
      <w:r>
        <w:tab/>
      </w:r>
      <w:r>
        <w:fldChar w:fldCharType="begin"/>
      </w:r>
      <w:r>
        <w:instrText xml:space="preserve"> PAGEREF _Toc20874 \h </w:instrText>
      </w:r>
      <w:r>
        <w:fldChar w:fldCharType="separate"/>
      </w:r>
      <w:r>
        <w:t>22</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_Toc28072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7.2专业招生录取率和新生报到率</w:t>
      </w:r>
      <w:r>
        <w:tab/>
      </w:r>
      <w:r>
        <w:fldChar w:fldCharType="begin"/>
      </w:r>
      <w:r>
        <w:instrText xml:space="preserve"> PAGEREF _Toc28072 \h </w:instrText>
      </w:r>
      <w:r>
        <w:fldChar w:fldCharType="separate"/>
      </w:r>
      <w:r>
        <w:t>23</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_Toc5423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7.3毕业生毕业率、学位授予率与去向落实率</w:t>
      </w:r>
      <w:r>
        <w:tab/>
      </w:r>
      <w:r>
        <w:fldChar w:fldCharType="begin"/>
      </w:r>
      <w:r>
        <w:instrText xml:space="preserve"> PAGEREF _Toc5423 \h </w:instrText>
      </w:r>
      <w:r>
        <w:fldChar w:fldCharType="separate"/>
      </w:r>
      <w:r>
        <w:t>23</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_Toc15718 </w:instrText>
      </w:r>
      <w:r>
        <w:rPr>
          <w:rFonts w:hint="default" w:ascii="Arial Narrow" w:hAnsi="Arial Narrow" w:eastAsia="仿宋" w:cs="Arial Narrow"/>
        </w:rPr>
        <w:fldChar w:fldCharType="separate"/>
      </w:r>
      <w:r>
        <w:rPr>
          <w:rFonts w:hint="default" w:ascii="Arial Narrow" w:hAnsi="Arial Narrow" w:eastAsia="仿宋" w:cs="Arial Narrow"/>
          <w:bCs w:val="0"/>
          <w:szCs w:val="24"/>
        </w:rPr>
        <w:t>7.4学风建设情况</w:t>
      </w:r>
      <w:r>
        <w:tab/>
      </w:r>
      <w:r>
        <w:fldChar w:fldCharType="begin"/>
      </w:r>
      <w:r>
        <w:instrText xml:space="preserve"> PAGEREF _Toc15718 \h </w:instrText>
      </w:r>
      <w:r>
        <w:fldChar w:fldCharType="separate"/>
      </w:r>
      <w:r>
        <w:t>23</w:t>
      </w:r>
      <w:r>
        <w:fldChar w:fldCharType="end"/>
      </w:r>
      <w:r>
        <w:rPr>
          <w:rFonts w:hint="default" w:ascii="Arial Narrow" w:hAnsi="Arial Narrow" w:eastAsia="仿宋" w:cs="Arial Narrow"/>
        </w:rPr>
        <w:fldChar w:fldCharType="end"/>
      </w:r>
    </w:p>
    <w:p>
      <w:pPr>
        <w:pStyle w:val="15"/>
        <w:tabs>
          <w:tab w:val="right" w:leader="dot" w:pos="830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_Toc28945 </w:instrText>
      </w:r>
      <w:r>
        <w:rPr>
          <w:rFonts w:hint="default" w:ascii="Arial Narrow" w:hAnsi="Arial Narrow" w:eastAsia="仿宋" w:cs="Arial Narrow"/>
        </w:rPr>
        <w:fldChar w:fldCharType="separate"/>
      </w:r>
      <w:r>
        <w:rPr>
          <w:rFonts w:hint="default" w:ascii="Arial Narrow" w:hAnsi="Arial Narrow" w:eastAsia="仿宋" w:cs="Arial Narrow"/>
          <w:szCs w:val="28"/>
        </w:rPr>
        <w:t>8.特色发展与案例</w:t>
      </w:r>
      <w:r>
        <w:tab/>
      </w:r>
      <w:r>
        <w:fldChar w:fldCharType="begin"/>
      </w:r>
      <w:r>
        <w:instrText xml:space="preserve"> PAGEREF _Toc28945 \h </w:instrText>
      </w:r>
      <w:r>
        <w:fldChar w:fldCharType="separate"/>
      </w:r>
      <w:r>
        <w:t>24</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_Toc30476 </w:instrText>
      </w:r>
      <w:r>
        <w:rPr>
          <w:rFonts w:hint="default" w:ascii="Arial Narrow" w:hAnsi="Arial Narrow" w:eastAsia="仿宋" w:cs="Arial Narrow"/>
        </w:rPr>
        <w:fldChar w:fldCharType="separate"/>
      </w:r>
      <w:r>
        <w:rPr>
          <w:rFonts w:hint="eastAsia" w:ascii="Arial Narrow" w:hAnsi="Arial Narrow" w:eastAsia="仿宋" w:cs="Arial Narrow"/>
          <w:bCs w:val="0"/>
          <w:szCs w:val="24"/>
          <w:lang w:val="en-US" w:eastAsia="zh-CN"/>
        </w:rPr>
        <w:t>8.1</w:t>
      </w:r>
      <w:r>
        <w:rPr>
          <w:rFonts w:hint="default" w:ascii="Arial Narrow" w:hAnsi="Arial Narrow" w:eastAsia="仿宋" w:cs="Arial Narrow"/>
          <w:bCs w:val="0"/>
          <w:szCs w:val="24"/>
        </w:rPr>
        <w:t>特色发展：产教融合，创新转型</w:t>
      </w:r>
      <w:r>
        <w:tab/>
      </w:r>
      <w:r>
        <w:fldChar w:fldCharType="begin"/>
      </w:r>
      <w:r>
        <w:instrText xml:space="preserve"> PAGEREF _Toc30476 \h </w:instrText>
      </w:r>
      <w:r>
        <w:fldChar w:fldCharType="separate"/>
      </w:r>
      <w:r>
        <w:t>24</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_Toc20562 </w:instrText>
      </w:r>
      <w:r>
        <w:rPr>
          <w:rFonts w:hint="default" w:ascii="Arial Narrow" w:hAnsi="Arial Narrow" w:eastAsia="仿宋" w:cs="Arial Narrow"/>
        </w:rPr>
        <w:fldChar w:fldCharType="separate"/>
      </w:r>
      <w:r>
        <w:rPr>
          <w:rFonts w:hint="eastAsia" w:ascii="Arial Narrow" w:hAnsi="Arial Narrow" w:eastAsia="仿宋" w:cs="Arial Narrow"/>
          <w:bCs w:val="0"/>
          <w:szCs w:val="24"/>
          <w:lang w:val="en-US" w:eastAsia="zh-CN"/>
        </w:rPr>
        <w:t>8.2</w:t>
      </w:r>
      <w:r>
        <w:rPr>
          <w:rFonts w:hint="default" w:ascii="Arial Narrow" w:hAnsi="Arial Narrow" w:eastAsia="仿宋" w:cs="Arial Narrow"/>
          <w:bCs w:val="0"/>
          <w:szCs w:val="24"/>
        </w:rPr>
        <w:t>专业案例</w:t>
      </w:r>
      <w:r>
        <w:tab/>
      </w:r>
      <w:r>
        <w:fldChar w:fldCharType="begin"/>
      </w:r>
      <w:r>
        <w:instrText xml:space="preserve"> PAGEREF _Toc20562 \h </w:instrText>
      </w:r>
      <w:r>
        <w:fldChar w:fldCharType="separate"/>
      </w:r>
      <w:r>
        <w:t>25</w:t>
      </w:r>
      <w:r>
        <w:fldChar w:fldCharType="end"/>
      </w:r>
      <w:r>
        <w:rPr>
          <w:rFonts w:hint="default" w:ascii="Arial Narrow" w:hAnsi="Arial Narrow" w:eastAsia="仿宋" w:cs="Arial Narrow"/>
        </w:rPr>
        <w:fldChar w:fldCharType="end"/>
      </w:r>
    </w:p>
    <w:p>
      <w:pPr>
        <w:pStyle w:val="15"/>
        <w:tabs>
          <w:tab w:val="right" w:leader="dot" w:pos="830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_Toc22604 </w:instrText>
      </w:r>
      <w:r>
        <w:rPr>
          <w:rFonts w:hint="default" w:ascii="Arial Narrow" w:hAnsi="Arial Narrow" w:eastAsia="仿宋" w:cs="Arial Narrow"/>
        </w:rPr>
        <w:fldChar w:fldCharType="separate"/>
      </w:r>
      <w:r>
        <w:rPr>
          <w:rFonts w:hint="default" w:ascii="Arial Narrow" w:hAnsi="Arial Narrow" w:eastAsia="仿宋" w:cs="Arial Narrow"/>
          <w:szCs w:val="28"/>
        </w:rPr>
        <w:t>9.问题与对策</w:t>
      </w:r>
      <w:r>
        <w:tab/>
      </w:r>
      <w:r>
        <w:fldChar w:fldCharType="begin"/>
      </w:r>
      <w:r>
        <w:instrText xml:space="preserve"> PAGEREF _Toc22604 \h </w:instrText>
      </w:r>
      <w:r>
        <w:fldChar w:fldCharType="separate"/>
      </w:r>
      <w:r>
        <w:t>25</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_Toc17579 </w:instrText>
      </w:r>
      <w:r>
        <w:rPr>
          <w:rFonts w:hint="default" w:ascii="Arial Narrow" w:hAnsi="Arial Narrow" w:eastAsia="仿宋" w:cs="Arial Narrow"/>
        </w:rPr>
        <w:fldChar w:fldCharType="separate"/>
      </w:r>
      <w:r>
        <w:rPr>
          <w:rFonts w:hint="eastAsia" w:ascii="Arial Narrow" w:hAnsi="Arial Narrow" w:eastAsia="仿宋" w:cs="Arial Narrow"/>
          <w:bCs w:val="0"/>
          <w:szCs w:val="24"/>
          <w:lang w:val="en-US" w:eastAsia="zh-CN"/>
        </w:rPr>
        <w:t>9.1</w:t>
      </w:r>
      <w:r>
        <w:rPr>
          <w:rFonts w:hint="default" w:ascii="Arial Narrow" w:hAnsi="Arial Narrow" w:eastAsia="仿宋" w:cs="Arial Narrow"/>
          <w:bCs w:val="0"/>
          <w:szCs w:val="24"/>
        </w:rPr>
        <w:t>存在问题</w:t>
      </w:r>
      <w:r>
        <w:tab/>
      </w:r>
      <w:r>
        <w:fldChar w:fldCharType="begin"/>
      </w:r>
      <w:r>
        <w:instrText xml:space="preserve"> PAGEREF _Toc17579 \h </w:instrText>
      </w:r>
      <w:r>
        <w:fldChar w:fldCharType="separate"/>
      </w:r>
      <w:r>
        <w:t>25</w:t>
      </w:r>
      <w:r>
        <w:fldChar w:fldCharType="end"/>
      </w:r>
      <w:r>
        <w:rPr>
          <w:rFonts w:hint="default" w:ascii="Arial Narrow" w:hAnsi="Arial Narrow" w:eastAsia="仿宋" w:cs="Arial Narrow"/>
        </w:rPr>
        <w:fldChar w:fldCharType="end"/>
      </w:r>
    </w:p>
    <w:p>
      <w:pPr>
        <w:pStyle w:val="9"/>
        <w:tabs>
          <w:tab w:val="right" w:leader="dot" w:pos="8306"/>
          <w:tab w:val="clear" w:pos="8296"/>
        </w:tabs>
      </w:pPr>
      <w:r>
        <w:rPr>
          <w:rFonts w:hint="default" w:ascii="Arial Narrow" w:hAnsi="Arial Narrow" w:eastAsia="仿宋" w:cs="Arial Narrow"/>
        </w:rPr>
        <w:fldChar w:fldCharType="begin"/>
      </w:r>
      <w:r>
        <w:rPr>
          <w:rFonts w:hint="default" w:ascii="Arial Narrow" w:hAnsi="Arial Narrow" w:eastAsia="仿宋" w:cs="Arial Narrow"/>
        </w:rPr>
        <w:instrText xml:space="preserve"> HYPERLINK \l _Toc29594 </w:instrText>
      </w:r>
      <w:r>
        <w:rPr>
          <w:rFonts w:hint="default" w:ascii="Arial Narrow" w:hAnsi="Arial Narrow" w:eastAsia="仿宋" w:cs="Arial Narrow"/>
        </w:rPr>
        <w:fldChar w:fldCharType="separate"/>
      </w:r>
      <w:r>
        <w:rPr>
          <w:rFonts w:hint="eastAsia" w:ascii="Arial Narrow" w:hAnsi="Arial Narrow" w:eastAsia="仿宋" w:cs="Arial Narrow"/>
          <w:bCs w:val="0"/>
          <w:szCs w:val="24"/>
          <w:lang w:val="en-US" w:eastAsia="zh-CN"/>
        </w:rPr>
        <w:t>9.2</w:t>
      </w:r>
      <w:r>
        <w:rPr>
          <w:rFonts w:hint="default" w:ascii="Arial Narrow" w:hAnsi="Arial Narrow" w:eastAsia="仿宋" w:cs="Arial Narrow"/>
          <w:bCs w:val="0"/>
          <w:szCs w:val="24"/>
        </w:rPr>
        <w:t>对策和建议</w:t>
      </w:r>
      <w:r>
        <w:tab/>
      </w:r>
      <w:r>
        <w:fldChar w:fldCharType="begin"/>
      </w:r>
      <w:r>
        <w:instrText xml:space="preserve"> PAGEREF _Toc29594 \h </w:instrText>
      </w:r>
      <w:r>
        <w:fldChar w:fldCharType="separate"/>
      </w:r>
      <w:r>
        <w:t>27</w:t>
      </w:r>
      <w:r>
        <w:fldChar w:fldCharType="end"/>
      </w:r>
      <w:r>
        <w:rPr>
          <w:rFonts w:hint="default" w:ascii="Arial Narrow" w:hAnsi="Arial Narrow" w:eastAsia="仿宋" w:cs="Arial Narrow"/>
        </w:rPr>
        <w:fldChar w:fldCharType="end"/>
      </w:r>
    </w:p>
    <w:p>
      <w:pPr>
        <w:pStyle w:val="24"/>
        <w:spacing w:before="98" w:beforeAutospacing="0" w:after="0" w:afterAutospacing="0"/>
        <w:ind w:left="597" w:right="231"/>
        <w:jc w:val="center"/>
        <w:rPr>
          <w:rFonts w:hint="default" w:ascii="Arial Narrow" w:hAnsi="Arial Narrow" w:eastAsia="仿宋" w:cs="Arial Narrow"/>
        </w:rPr>
      </w:pPr>
      <w:r>
        <w:rPr>
          <w:rFonts w:hint="default" w:ascii="Arial Narrow" w:hAnsi="Arial Narrow" w:eastAsia="仿宋" w:cs="Arial Narrow"/>
        </w:rPr>
        <w:fldChar w:fldCharType="end"/>
      </w:r>
    </w:p>
    <w:p>
      <w:pPr>
        <w:rPr>
          <w:rFonts w:hint="default" w:ascii="Arial Narrow" w:hAnsi="Arial Narrow" w:eastAsia="仿宋" w:cs="Arial Narrow"/>
        </w:rPr>
      </w:pPr>
      <w:r>
        <w:rPr>
          <w:rFonts w:hint="default" w:ascii="Arial Narrow" w:hAnsi="Arial Narrow" w:eastAsia="仿宋" w:cs="Arial Narrow"/>
        </w:rPr>
        <w:br w:type="page"/>
      </w:r>
    </w:p>
    <w:p>
      <w:pPr>
        <w:pStyle w:val="3"/>
        <w:jc w:val="center"/>
        <w:rPr>
          <w:rFonts w:hint="default" w:ascii="Arial Narrow" w:hAnsi="Arial Narrow" w:eastAsia="仿宋" w:cs="Arial Narrow"/>
        </w:rPr>
      </w:pPr>
      <w:bookmarkStart w:id="1" w:name="_Toc30080"/>
      <w:bookmarkStart w:id="2" w:name="_Toc128820648"/>
      <w:r>
        <w:rPr>
          <w:rFonts w:hint="default" w:ascii="Arial Narrow" w:hAnsi="Arial Narrow" w:eastAsia="仿宋" w:cs="Arial Narrow"/>
        </w:rPr>
        <w:t>说</w:t>
      </w:r>
      <w:r>
        <w:rPr>
          <w:rFonts w:hint="default" w:ascii="Arial Narrow" w:hAnsi="Arial Narrow" w:eastAsia="仿宋" w:cs="Arial Narrow"/>
        </w:rPr>
        <w:tab/>
      </w:r>
      <w:r>
        <w:rPr>
          <w:rFonts w:hint="default" w:ascii="Arial Narrow" w:hAnsi="Arial Narrow" w:eastAsia="仿宋" w:cs="Arial Narrow"/>
        </w:rPr>
        <w:t>明</w:t>
      </w:r>
      <w:bookmarkEnd w:id="1"/>
      <w:bookmarkEnd w:id="2"/>
      <w:r>
        <w:rPr>
          <w:rFonts w:hint="default" w:ascii="Arial Narrow" w:hAnsi="Arial Narrow" w:eastAsia="仿宋" w:cs="Arial Narrow"/>
        </w:rPr>
        <w:t xml:space="preserve"> </w:t>
      </w:r>
    </w:p>
    <w:p>
      <w:pPr>
        <w:widowControl w:val="0"/>
        <w:ind w:firstLine="420"/>
        <w:rPr>
          <w:rFonts w:hint="default" w:ascii="Arial Narrow" w:hAnsi="Arial Narrow" w:eastAsia="仿宋" w:cs="Arial Narrow"/>
          <w:kern w:val="2"/>
          <w:sz w:val="28"/>
          <w:szCs w:val="28"/>
        </w:rPr>
      </w:pPr>
      <w:r>
        <w:rPr>
          <w:rFonts w:hint="default" w:ascii="Arial Narrow" w:hAnsi="Arial Narrow" w:eastAsia="仿宋" w:cs="Arial Narrow"/>
          <w:kern w:val="2"/>
          <w:sz w:val="28"/>
          <w:szCs w:val="28"/>
        </w:rPr>
        <w:t xml:space="preserve">除特殊说明外，本报告所有的数据资料均来自于高等教育质量监测国家数据平台，涉及专业概况、学生发展、培养目标和毕业要求、课程体系、教师队伍、支持条件和质量保障七个方面的相关信息，供专家组了解情况、分析判断、考查评估使用。 </w:t>
      </w:r>
    </w:p>
    <w:p>
      <w:pPr>
        <w:widowControl w:val="0"/>
        <w:ind w:firstLine="420"/>
        <w:rPr>
          <w:rFonts w:ascii="Times New Roman" w:hAnsi="Times New Roman" w:eastAsia="仿宋" w:cs="Times New Roman"/>
          <w:kern w:val="2"/>
          <w:sz w:val="28"/>
          <w:szCs w:val="28"/>
        </w:rPr>
      </w:pPr>
      <w:r>
        <w:rPr>
          <w:rFonts w:ascii="Times New Roman" w:hAnsi="Times New Roman" w:eastAsia="仿宋" w:cs="Times New Roman"/>
          <w:kern w:val="2"/>
          <w:sz w:val="28"/>
          <w:szCs w:val="28"/>
        </w:rPr>
        <w:t>报告中财务和科研数据的统计时点为</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年自然年（即</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年1月1日至12月31日），教学等其他数据统计时点为</w:t>
      </w:r>
      <w:r>
        <w:rPr>
          <w:rFonts w:hint="eastAsia" w:ascii="Times New Roman" w:hAnsi="Times New Roman" w:eastAsia="仿宋" w:cs="Times New Roman"/>
          <w:kern w:val="2"/>
          <w:sz w:val="28"/>
          <w:szCs w:val="28"/>
          <w:lang w:val="en-US" w:eastAsia="zh-CN"/>
        </w:rPr>
        <w:t>2022</w:t>
      </w:r>
      <w:r>
        <w:rPr>
          <w:rFonts w:ascii="Times New Roman" w:hAnsi="Times New Roman" w:eastAsia="仿宋" w:cs="Times New Roman"/>
          <w:kern w:val="2"/>
          <w:sz w:val="28"/>
          <w:szCs w:val="28"/>
        </w:rPr>
        <w:t xml:space="preserve">学年（即 </w:t>
      </w:r>
      <w:r>
        <w:rPr>
          <w:rFonts w:hint="eastAsia" w:ascii="Times New Roman" w:hAnsi="Times New Roman" w:eastAsia="仿宋" w:cs="Times New Roman"/>
          <w:kern w:val="2"/>
          <w:sz w:val="28"/>
          <w:szCs w:val="28"/>
          <w:lang w:val="en-US" w:eastAsia="zh-CN"/>
        </w:rPr>
        <w:t>2022</w:t>
      </w:r>
      <w:r>
        <w:rPr>
          <w:rFonts w:ascii="Times New Roman" w:hAnsi="Times New Roman" w:eastAsia="仿宋" w:cs="Times New Roman"/>
          <w:kern w:val="2"/>
          <w:sz w:val="28"/>
          <w:szCs w:val="28"/>
        </w:rPr>
        <w:t xml:space="preserve">年 9 月 1 日至 </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 8 月 31 日）。</w:t>
      </w:r>
    </w:p>
    <w:p>
      <w:pPr>
        <w:rPr>
          <w:rFonts w:hint="default" w:ascii="Arial Narrow" w:hAnsi="Arial Narrow" w:eastAsia="仿宋" w:cs="Arial Narrow"/>
          <w:kern w:val="2"/>
          <w:sz w:val="28"/>
          <w:szCs w:val="28"/>
        </w:rPr>
      </w:pPr>
      <w:r>
        <w:rPr>
          <w:rFonts w:hint="default" w:ascii="Arial Narrow" w:hAnsi="Arial Narrow" w:eastAsia="仿宋" w:cs="Arial Narrow"/>
          <w:kern w:val="2"/>
          <w:sz w:val="28"/>
          <w:szCs w:val="28"/>
        </w:rPr>
        <w:br w:type="page"/>
      </w:r>
    </w:p>
    <w:p>
      <w:pPr>
        <w:pStyle w:val="3"/>
        <w:pageBreakBefore/>
        <w:spacing w:after="120" w:line="415" w:lineRule="auto"/>
        <w:jc w:val="left"/>
        <w:rPr>
          <w:rFonts w:hint="default" w:ascii="Arial Narrow" w:hAnsi="Arial Narrow" w:eastAsia="仿宋" w:cs="Arial Narrow"/>
          <w:sz w:val="28"/>
          <w:szCs w:val="28"/>
        </w:rPr>
      </w:pPr>
      <w:bookmarkStart w:id="3" w:name="_Toc14637"/>
      <w:r>
        <w:rPr>
          <w:rFonts w:hint="default" w:ascii="Arial Narrow" w:hAnsi="Arial Narrow" w:eastAsia="仿宋" w:cs="Arial Narrow"/>
          <w:sz w:val="28"/>
          <w:szCs w:val="28"/>
        </w:rPr>
        <w:t>1.专业概况</w:t>
      </w:r>
      <w:bookmarkEnd w:id="3"/>
    </w:p>
    <w:p>
      <w:pPr>
        <w:pStyle w:val="4"/>
        <w:rPr>
          <w:rFonts w:hint="default" w:ascii="Arial Narrow" w:hAnsi="Arial Narrow" w:eastAsia="仿宋" w:cs="Arial Narrow"/>
          <w:b w:val="0"/>
          <w:bCs w:val="0"/>
          <w:sz w:val="24"/>
          <w:szCs w:val="24"/>
        </w:rPr>
      </w:pPr>
      <w:bookmarkStart w:id="4" w:name="_Toc28048"/>
      <w:r>
        <w:rPr>
          <w:rFonts w:hint="default" w:ascii="Arial Narrow" w:hAnsi="Arial Narrow" w:eastAsia="仿宋" w:cs="Arial Narrow"/>
          <w:b w:val="0"/>
          <w:bCs w:val="0"/>
          <w:sz w:val="24"/>
          <w:szCs w:val="24"/>
        </w:rPr>
        <w:t>1.1专业设置情况</w:t>
      </w:r>
      <w:bookmarkEnd w:id="4"/>
    </w:p>
    <w:p>
      <w:pPr>
        <w:pStyle w:val="16"/>
        <w:shd w:val="clear" w:color="auto"/>
        <w:spacing w:before="0" w:beforeAutospacing="0" w:after="0" w:afterAutospacing="0" w:line="360" w:lineRule="auto"/>
        <w:ind w:firstLine="480"/>
        <w:jc w:val="both"/>
        <w:rPr>
          <w:rFonts w:hint="default" w:ascii="Arial Narrow" w:hAnsi="Arial Narrow" w:eastAsia="仿宋" w:cs="Arial Narrow"/>
          <w:color w:val="auto"/>
          <w:highlight w:val="none"/>
        </w:rPr>
      </w:pPr>
      <w:r>
        <w:rPr>
          <w:rFonts w:hint="default" w:ascii="Arial Narrow" w:hAnsi="Arial Narrow" w:eastAsia="仿宋" w:cs="Arial Narrow"/>
          <w:color w:val="auto"/>
          <w:highlight w:val="none"/>
        </w:rPr>
        <w:t>1978年，上海工程技术大学开设技术经济学专业，后演变为金融专业</w:t>
      </w:r>
      <w:r>
        <w:rPr>
          <w:rFonts w:hint="default" w:ascii="Arial Narrow" w:hAnsi="Arial Narrow" w:eastAsia="仿宋" w:cs="Arial Narrow"/>
          <w:color w:val="auto"/>
          <w:highlight w:val="none"/>
          <w:lang w:eastAsia="zh-CN"/>
        </w:rPr>
        <w:t>，</w:t>
      </w:r>
      <w:r>
        <w:rPr>
          <w:rFonts w:hint="default" w:ascii="Arial Narrow" w:hAnsi="Arial Narrow" w:eastAsia="仿宋" w:cs="Arial Narrow"/>
          <w:color w:val="auto"/>
          <w:highlight w:val="none"/>
          <w:lang w:val="en-US" w:eastAsia="zh-CN"/>
        </w:rPr>
        <w:t>以及</w:t>
      </w:r>
      <w:r>
        <w:rPr>
          <w:rFonts w:hint="default" w:ascii="Arial Narrow" w:hAnsi="Arial Narrow" w:eastAsia="仿宋" w:cs="Arial Narrow"/>
          <w:color w:val="auto"/>
          <w:highlight w:val="none"/>
        </w:rPr>
        <w:t>工程管理专业</w:t>
      </w:r>
      <w:r>
        <w:rPr>
          <w:rFonts w:hint="default" w:ascii="Arial Narrow" w:hAnsi="Arial Narrow" w:eastAsia="仿宋" w:cs="Arial Narrow"/>
          <w:color w:val="auto"/>
          <w:highlight w:val="none"/>
          <w:lang w:eastAsia="zh-CN"/>
        </w:rPr>
        <w:t>、</w:t>
      </w:r>
      <w:r>
        <w:rPr>
          <w:rFonts w:hint="default" w:ascii="Arial Narrow" w:hAnsi="Arial Narrow" w:eastAsia="仿宋" w:cs="Arial Narrow"/>
          <w:color w:val="auto"/>
          <w:highlight w:val="none"/>
        </w:rPr>
        <w:t>财务管理专业</w:t>
      </w:r>
      <w:r>
        <w:rPr>
          <w:rFonts w:hint="default" w:ascii="Arial Narrow" w:hAnsi="Arial Narrow" w:eastAsia="仿宋" w:cs="Arial Narrow"/>
          <w:color w:val="auto"/>
          <w:highlight w:val="none"/>
          <w:lang w:eastAsia="zh-CN"/>
        </w:rPr>
        <w:t>，</w:t>
      </w:r>
      <w:r>
        <w:rPr>
          <w:rFonts w:hint="default" w:ascii="Arial Narrow" w:hAnsi="Arial Narrow" w:eastAsia="仿宋" w:cs="Arial Narrow"/>
          <w:color w:val="auto"/>
          <w:highlight w:val="none"/>
          <w:lang w:val="en-US" w:eastAsia="zh-CN"/>
        </w:rPr>
        <w:t>其中金融学专业设置时间为1985年</w:t>
      </w:r>
      <w:r>
        <w:rPr>
          <w:rFonts w:hint="default" w:ascii="Arial Narrow" w:hAnsi="Arial Narrow" w:eastAsia="仿宋" w:cs="Arial Narrow"/>
          <w:color w:val="auto"/>
          <w:highlight w:val="none"/>
          <w:lang w:eastAsia="zh-CN"/>
        </w:rPr>
        <w:t>。</w:t>
      </w:r>
      <w:r>
        <w:rPr>
          <w:rFonts w:hint="default" w:ascii="Arial Narrow" w:hAnsi="Arial Narrow" w:eastAsia="仿宋" w:cs="Arial Narrow"/>
          <w:color w:val="auto"/>
          <w:highlight w:val="none"/>
          <w:lang w:val="en-US" w:eastAsia="zh-CN"/>
        </w:rPr>
        <w:t>2021年，学院根据学科门类与专业相关性，正式将金融学专业融入应用经济系</w:t>
      </w:r>
      <w:r>
        <w:rPr>
          <w:rFonts w:hint="default" w:ascii="Arial Narrow" w:hAnsi="Arial Narrow" w:eastAsia="仿宋" w:cs="Arial Narrow"/>
          <w:color w:val="auto"/>
          <w:highlight w:val="none"/>
        </w:rPr>
        <w:t>。</w:t>
      </w:r>
    </w:p>
    <w:p>
      <w:pPr>
        <w:pStyle w:val="16"/>
        <w:shd w:val="clear" w:color="auto"/>
        <w:spacing w:before="0" w:beforeAutospacing="0" w:after="0" w:afterAutospacing="0" w:line="360" w:lineRule="auto"/>
        <w:ind w:firstLine="480"/>
        <w:jc w:val="both"/>
        <w:rPr>
          <w:rFonts w:hint="default" w:ascii="Arial Narrow" w:hAnsi="Arial Narrow" w:eastAsia="仿宋" w:cs="Arial Narrow"/>
          <w:color w:val="auto"/>
          <w:highlight w:val="none"/>
        </w:rPr>
      </w:pPr>
      <w:r>
        <w:rPr>
          <w:rFonts w:hint="default" w:ascii="Arial Narrow" w:hAnsi="Arial Narrow" w:eastAsia="仿宋" w:cs="Arial Narrow"/>
          <w:color w:val="auto"/>
          <w:highlight w:val="none"/>
        </w:rPr>
        <w:t>本校的金融专业发展至今历经了40多年的历史沿革，先后经过2006年</w:t>
      </w:r>
      <w:r>
        <w:rPr>
          <w:rFonts w:hint="default" w:ascii="Arial Narrow" w:hAnsi="Arial Narrow" w:eastAsia="仿宋" w:cs="Arial Narrow"/>
          <w:color w:val="auto"/>
          <w:highlight w:val="none"/>
          <w:lang w:eastAsia="zh-CN"/>
        </w:rPr>
        <w:t>、</w:t>
      </w:r>
      <w:r>
        <w:rPr>
          <w:rFonts w:hint="default" w:ascii="Arial Narrow" w:hAnsi="Arial Narrow" w:eastAsia="仿宋" w:cs="Arial Narrow"/>
          <w:color w:val="auto"/>
          <w:highlight w:val="none"/>
        </w:rPr>
        <w:t>2016年</w:t>
      </w:r>
      <w:r>
        <w:rPr>
          <w:rFonts w:hint="default" w:ascii="Arial Narrow" w:hAnsi="Arial Narrow" w:eastAsia="仿宋" w:cs="Arial Narrow"/>
          <w:color w:val="auto"/>
          <w:highlight w:val="none"/>
          <w:lang w:val="en-US" w:eastAsia="zh-CN"/>
        </w:rPr>
        <w:t>和2023年</w:t>
      </w:r>
      <w:r>
        <w:rPr>
          <w:rFonts w:hint="default" w:ascii="Arial Narrow" w:hAnsi="Arial Narrow" w:eastAsia="仿宋" w:cs="Arial Narrow"/>
          <w:color w:val="auto"/>
          <w:highlight w:val="none"/>
        </w:rPr>
        <w:t>的评估，评估效果</w:t>
      </w:r>
      <w:r>
        <w:rPr>
          <w:rFonts w:hint="default" w:ascii="Arial Narrow" w:hAnsi="Arial Narrow" w:eastAsia="仿宋" w:cs="Arial Narrow"/>
          <w:color w:val="auto"/>
          <w:highlight w:val="none"/>
          <w:lang w:val="en-US" w:eastAsia="zh-CN"/>
        </w:rPr>
        <w:t>优良</w:t>
      </w:r>
      <w:r>
        <w:rPr>
          <w:rFonts w:hint="default" w:ascii="Arial Narrow" w:hAnsi="Arial Narrow" w:eastAsia="仿宋" w:cs="Arial Narrow"/>
          <w:color w:val="auto"/>
          <w:highlight w:val="none"/>
        </w:rPr>
        <w:t>。</w:t>
      </w:r>
    </w:p>
    <w:p>
      <w:pPr>
        <w:pStyle w:val="16"/>
        <w:shd w:val="clear" w:color="auto"/>
        <w:spacing w:before="0" w:beforeAutospacing="0" w:after="0" w:afterAutospacing="0" w:line="360" w:lineRule="auto"/>
        <w:ind w:firstLine="480"/>
        <w:jc w:val="both"/>
        <w:rPr>
          <w:rFonts w:hint="default" w:ascii="Arial Narrow" w:hAnsi="Arial Narrow" w:eastAsia="仿宋" w:cs="Arial Narrow"/>
          <w:color w:val="auto"/>
          <w:highlight w:val="none"/>
        </w:rPr>
      </w:pPr>
      <w:r>
        <w:rPr>
          <w:rFonts w:hint="default" w:ascii="Arial Narrow" w:hAnsi="Arial Narrow" w:eastAsia="仿宋" w:cs="Arial Narrow"/>
          <w:color w:val="auto"/>
          <w:highlight w:val="none"/>
        </w:rPr>
        <w:t>本校金融专业在教学和科研方面取得的成绩有效支撑了本专业在招生和就业方面的工作。在长期学科建设过程中，打造出四大专业特色：悠久的专业历史奠定坚实的学科研究基础；始终如一的坚持学科链、专业链对接产业链的教育方针；坚持工科背景的错位竞争与紧缺人才培养的优势；坚持产学合作教育模式和校企互动的创新教育特色。</w:t>
      </w:r>
    </w:p>
    <w:p>
      <w:pPr>
        <w:pStyle w:val="16"/>
        <w:shd w:val="clear" w:color="auto"/>
        <w:spacing w:before="0" w:beforeAutospacing="0" w:after="0" w:afterAutospacing="0" w:line="360" w:lineRule="auto"/>
        <w:ind w:firstLine="480"/>
        <w:jc w:val="center"/>
        <w:rPr>
          <w:rFonts w:hint="default" w:ascii="Arial Narrow" w:hAnsi="Arial Narrow" w:eastAsia="仿宋" w:cs="Arial Narrow"/>
          <w:color w:val="auto"/>
          <w:highlight w:val="none"/>
        </w:rPr>
      </w:pPr>
      <w:r>
        <w:rPr>
          <w:rFonts w:hint="default" w:ascii="Arial Narrow" w:hAnsi="Arial Narrow" w:eastAsia="仿宋" w:cs="Arial Narrow"/>
          <w:color w:val="auto"/>
          <w:highlight w:val="none"/>
        </w:rPr>
        <w:t>表 1专业基本情况</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245"/>
        <w:gridCol w:w="1035"/>
        <w:gridCol w:w="1045"/>
        <w:gridCol w:w="1188"/>
        <w:gridCol w:w="1239"/>
        <w:gridCol w:w="685"/>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pPr>
              <w:widowControl/>
              <w:shd w:val="clear"/>
              <w:jc w:val="center"/>
              <w:textAlignment w:val="center"/>
              <w:rPr>
                <w:rFonts w:hint="default" w:ascii="Arial Narrow" w:hAnsi="Arial Narrow" w:eastAsia="仿宋" w:cs="Arial Narrow"/>
                <w:color w:val="auto"/>
                <w:sz w:val="21"/>
                <w:szCs w:val="18"/>
                <w:highlight w:val="none"/>
                <w:lang w:val="en-US" w:eastAsia="zh-CN" w:bidi="ar-SA"/>
              </w:rPr>
            </w:pPr>
            <w:r>
              <w:rPr>
                <w:rFonts w:hint="default" w:ascii="Arial Narrow" w:hAnsi="Arial Narrow" w:eastAsia="仿宋" w:cs="Arial Narrow"/>
                <w:color w:val="auto"/>
                <w:kern w:val="0"/>
                <w:sz w:val="21"/>
                <w:szCs w:val="18"/>
                <w:highlight w:val="none"/>
                <w:lang w:bidi="ar"/>
              </w:rPr>
              <w:t>专业名称</w:t>
            </w:r>
          </w:p>
        </w:tc>
        <w:tc>
          <w:tcPr>
            <w:tcW w:w="730" w:type="pct"/>
            <w:vAlign w:val="center"/>
          </w:tcPr>
          <w:p>
            <w:pPr>
              <w:widowControl/>
              <w:shd w:val="clear"/>
              <w:jc w:val="center"/>
              <w:textAlignment w:val="center"/>
              <w:rPr>
                <w:rFonts w:hint="default" w:ascii="Arial Narrow" w:hAnsi="Arial Narrow" w:eastAsia="仿宋" w:cs="Arial Narrow"/>
                <w:color w:val="auto"/>
                <w:sz w:val="21"/>
                <w:szCs w:val="18"/>
                <w:highlight w:val="none"/>
                <w:lang w:val="en-US" w:eastAsia="zh-CN" w:bidi="ar-SA"/>
              </w:rPr>
            </w:pPr>
            <w:r>
              <w:rPr>
                <w:rFonts w:hint="default" w:ascii="Arial Narrow" w:hAnsi="Arial Narrow" w:eastAsia="仿宋" w:cs="Arial Narrow"/>
                <w:color w:val="auto"/>
                <w:kern w:val="0"/>
                <w:sz w:val="21"/>
                <w:szCs w:val="18"/>
                <w:highlight w:val="none"/>
                <w:lang w:bidi="ar"/>
              </w:rPr>
              <w:t>专业代码</w:t>
            </w:r>
          </w:p>
        </w:tc>
        <w:tc>
          <w:tcPr>
            <w:tcW w:w="607" w:type="pct"/>
            <w:vAlign w:val="center"/>
          </w:tcPr>
          <w:p>
            <w:pPr>
              <w:widowControl/>
              <w:shd w:val="clear"/>
              <w:jc w:val="center"/>
              <w:textAlignment w:val="center"/>
              <w:rPr>
                <w:rFonts w:hint="default" w:ascii="Arial Narrow" w:hAnsi="Arial Narrow" w:eastAsia="仿宋" w:cs="Arial Narrow"/>
                <w:color w:val="auto"/>
                <w:sz w:val="21"/>
                <w:szCs w:val="18"/>
                <w:highlight w:val="none"/>
                <w:lang w:val="en-US" w:eastAsia="zh-CN" w:bidi="ar-SA"/>
              </w:rPr>
            </w:pPr>
            <w:r>
              <w:rPr>
                <w:rFonts w:hint="default" w:ascii="Arial Narrow" w:hAnsi="Arial Narrow" w:eastAsia="仿宋" w:cs="Arial Narrow"/>
                <w:color w:val="auto"/>
                <w:kern w:val="0"/>
                <w:sz w:val="21"/>
                <w:szCs w:val="18"/>
                <w:highlight w:val="none"/>
                <w:lang w:bidi="ar"/>
              </w:rPr>
              <w:t>校内专业名称</w:t>
            </w:r>
          </w:p>
        </w:tc>
        <w:tc>
          <w:tcPr>
            <w:tcW w:w="613" w:type="pct"/>
            <w:vAlign w:val="center"/>
          </w:tcPr>
          <w:p>
            <w:pPr>
              <w:widowControl/>
              <w:shd w:val="clear"/>
              <w:jc w:val="center"/>
              <w:textAlignment w:val="center"/>
              <w:rPr>
                <w:rFonts w:hint="default" w:ascii="Arial Narrow" w:hAnsi="Arial Narrow" w:eastAsia="仿宋" w:cs="Arial Narrow"/>
                <w:color w:val="auto"/>
                <w:sz w:val="21"/>
                <w:szCs w:val="18"/>
                <w:highlight w:val="none"/>
                <w:lang w:val="en-US" w:eastAsia="zh-CN" w:bidi="ar-SA"/>
              </w:rPr>
            </w:pPr>
            <w:r>
              <w:rPr>
                <w:rFonts w:hint="default" w:ascii="Arial Narrow" w:hAnsi="Arial Narrow" w:eastAsia="仿宋" w:cs="Arial Narrow"/>
                <w:color w:val="auto"/>
                <w:kern w:val="0"/>
                <w:sz w:val="21"/>
                <w:szCs w:val="18"/>
                <w:highlight w:val="none"/>
                <w:lang w:bidi="ar"/>
              </w:rPr>
              <w:t>校内专业代码</w:t>
            </w:r>
          </w:p>
        </w:tc>
        <w:tc>
          <w:tcPr>
            <w:tcW w:w="697" w:type="pct"/>
            <w:vAlign w:val="center"/>
          </w:tcPr>
          <w:p>
            <w:pPr>
              <w:widowControl/>
              <w:shd w:val="clear"/>
              <w:jc w:val="center"/>
              <w:textAlignment w:val="center"/>
              <w:rPr>
                <w:rFonts w:hint="default" w:ascii="Arial Narrow" w:hAnsi="Arial Narrow" w:eastAsia="仿宋" w:cs="Arial Narrow"/>
                <w:color w:val="auto"/>
                <w:sz w:val="21"/>
                <w:szCs w:val="18"/>
                <w:highlight w:val="none"/>
                <w:lang w:val="en-US" w:eastAsia="zh-CN" w:bidi="ar-SA"/>
              </w:rPr>
            </w:pPr>
            <w:r>
              <w:rPr>
                <w:rFonts w:hint="default" w:ascii="Arial Narrow" w:hAnsi="Arial Narrow" w:eastAsia="仿宋" w:cs="Arial Narrow"/>
                <w:color w:val="auto"/>
                <w:kern w:val="0"/>
                <w:sz w:val="21"/>
                <w:szCs w:val="18"/>
                <w:highlight w:val="none"/>
                <w:lang w:bidi="ar"/>
              </w:rPr>
              <w:t>所属</w:t>
            </w:r>
            <w:r>
              <w:rPr>
                <w:rFonts w:hint="default" w:ascii="Arial Narrow" w:hAnsi="Arial Narrow" w:eastAsia="仿宋" w:cs="Arial Narrow"/>
                <w:color w:val="auto"/>
                <w:kern w:val="0"/>
                <w:sz w:val="21"/>
                <w:szCs w:val="18"/>
                <w:highlight w:val="none"/>
                <w:lang w:val="en-US" w:eastAsia="zh-CN" w:bidi="ar"/>
              </w:rPr>
              <w:t>学院</w:t>
            </w:r>
          </w:p>
        </w:tc>
        <w:tc>
          <w:tcPr>
            <w:tcW w:w="727" w:type="pct"/>
            <w:vAlign w:val="center"/>
          </w:tcPr>
          <w:p>
            <w:pPr>
              <w:widowControl/>
              <w:shd w:val="clear"/>
              <w:jc w:val="center"/>
              <w:textAlignment w:val="center"/>
              <w:rPr>
                <w:rFonts w:hint="default" w:ascii="Arial Narrow" w:hAnsi="Arial Narrow" w:eastAsia="仿宋" w:cs="Arial Narrow"/>
                <w:color w:val="auto"/>
                <w:sz w:val="21"/>
                <w:szCs w:val="18"/>
                <w:highlight w:val="none"/>
                <w:lang w:val="en-US" w:eastAsia="zh-CN" w:bidi="ar-SA"/>
              </w:rPr>
            </w:pPr>
            <w:r>
              <w:rPr>
                <w:rFonts w:hint="default" w:ascii="Arial Narrow" w:hAnsi="Arial Narrow" w:eastAsia="仿宋" w:cs="Arial Narrow"/>
                <w:color w:val="auto"/>
                <w:kern w:val="0"/>
                <w:sz w:val="21"/>
                <w:szCs w:val="18"/>
                <w:highlight w:val="none"/>
                <w:lang w:bidi="ar"/>
              </w:rPr>
              <w:t>专业设置年限</w:t>
            </w:r>
          </w:p>
        </w:tc>
        <w:tc>
          <w:tcPr>
            <w:tcW w:w="402" w:type="pct"/>
            <w:vAlign w:val="center"/>
          </w:tcPr>
          <w:p>
            <w:pPr>
              <w:widowControl/>
              <w:shd w:val="clear"/>
              <w:jc w:val="center"/>
              <w:textAlignment w:val="center"/>
              <w:rPr>
                <w:rFonts w:hint="default" w:ascii="Arial Narrow" w:hAnsi="Arial Narrow" w:eastAsia="仿宋" w:cs="Arial Narrow"/>
                <w:color w:val="auto"/>
                <w:sz w:val="21"/>
                <w:szCs w:val="18"/>
                <w:highlight w:val="none"/>
                <w:lang w:val="en-US" w:eastAsia="zh-CN" w:bidi="ar-SA"/>
              </w:rPr>
            </w:pPr>
            <w:r>
              <w:rPr>
                <w:rFonts w:hint="default" w:ascii="Arial Narrow" w:hAnsi="Arial Narrow" w:eastAsia="仿宋" w:cs="Arial Narrow"/>
                <w:color w:val="auto"/>
                <w:kern w:val="0"/>
                <w:sz w:val="21"/>
                <w:szCs w:val="18"/>
                <w:highlight w:val="none"/>
                <w:lang w:bidi="ar"/>
              </w:rPr>
              <w:t>学制</w:t>
            </w:r>
          </w:p>
        </w:tc>
        <w:tc>
          <w:tcPr>
            <w:tcW w:w="614" w:type="pct"/>
          </w:tcPr>
          <w:p>
            <w:pPr>
              <w:keepNext w:val="0"/>
              <w:keepLines w:val="0"/>
              <w:pageBreakBefore w:val="0"/>
              <w:widowControl/>
              <w:kinsoku/>
              <w:wordWrap/>
              <w:overflowPunct/>
              <w:topLinePunct w:val="0"/>
              <w:autoSpaceDE/>
              <w:autoSpaceDN/>
              <w:bidi w:val="0"/>
              <w:adjustRightInd/>
              <w:snapToGrid/>
              <w:textAlignment w:val="auto"/>
              <w:rPr>
                <w:rFonts w:hint="default" w:ascii="Arial Narrow" w:hAnsi="Arial Narrow" w:eastAsia="仿宋" w:cs="Arial Narrow"/>
                <w:b w:val="0"/>
                <w:bCs w:val="0"/>
                <w:sz w:val="24"/>
                <w:szCs w:val="24"/>
                <w:vertAlign w:val="baseline"/>
              </w:rPr>
            </w:pPr>
            <w:r>
              <w:rPr>
                <w:rFonts w:hint="default" w:ascii="Arial Narrow" w:hAnsi="Arial Narrow" w:eastAsia="仿宋" w:cs="Arial Narrow"/>
                <w:color w:val="auto"/>
                <w:kern w:val="0"/>
                <w:sz w:val="21"/>
                <w:szCs w:val="18"/>
                <w:highlight w:val="none"/>
                <w:lang w:bidi="ar"/>
              </w:rPr>
              <w:t>在校学生数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pPr>
              <w:shd w:val="clear"/>
              <w:jc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szCs w:val="21"/>
                <w:highlight w:val="none"/>
              </w:rPr>
              <w:t>金融学</w:t>
            </w:r>
          </w:p>
        </w:tc>
        <w:tc>
          <w:tcPr>
            <w:tcW w:w="730" w:type="pct"/>
            <w:vAlign w:val="center"/>
          </w:tcPr>
          <w:p>
            <w:pPr>
              <w:shd w:val="clear"/>
              <w:jc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szCs w:val="21"/>
                <w:highlight w:val="none"/>
              </w:rPr>
              <w:t>020301K</w:t>
            </w:r>
          </w:p>
        </w:tc>
        <w:tc>
          <w:tcPr>
            <w:tcW w:w="607" w:type="pct"/>
            <w:vAlign w:val="center"/>
          </w:tcPr>
          <w:p>
            <w:pPr>
              <w:shd w:val="clear"/>
              <w:jc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szCs w:val="21"/>
                <w:highlight w:val="none"/>
              </w:rPr>
              <w:t>金融学</w:t>
            </w:r>
          </w:p>
        </w:tc>
        <w:tc>
          <w:tcPr>
            <w:tcW w:w="613" w:type="pct"/>
            <w:vAlign w:val="center"/>
          </w:tcPr>
          <w:p>
            <w:pPr>
              <w:shd w:val="clear"/>
              <w:jc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szCs w:val="21"/>
                <w:highlight w:val="none"/>
              </w:rPr>
              <w:t>0312</w:t>
            </w:r>
          </w:p>
        </w:tc>
        <w:tc>
          <w:tcPr>
            <w:tcW w:w="697" w:type="pct"/>
            <w:vAlign w:val="center"/>
          </w:tcPr>
          <w:p>
            <w:pPr>
              <w:shd w:val="clear"/>
              <w:jc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szCs w:val="21"/>
                <w:highlight w:val="none"/>
              </w:rPr>
              <w:t>管理学院</w:t>
            </w:r>
          </w:p>
        </w:tc>
        <w:tc>
          <w:tcPr>
            <w:tcW w:w="727" w:type="pct"/>
            <w:vAlign w:val="center"/>
          </w:tcPr>
          <w:p>
            <w:pPr>
              <w:shd w:val="clear"/>
              <w:jc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szCs w:val="21"/>
                <w:highlight w:val="none"/>
              </w:rPr>
              <w:t>19</w:t>
            </w:r>
            <w:r>
              <w:rPr>
                <w:rFonts w:hint="default" w:ascii="Arial Narrow" w:hAnsi="Arial Narrow" w:eastAsia="仿宋" w:cs="Arial Narrow"/>
                <w:color w:val="auto"/>
                <w:szCs w:val="21"/>
                <w:highlight w:val="none"/>
                <w:lang w:val="en-US" w:eastAsia="zh-CN"/>
              </w:rPr>
              <w:t>85</w:t>
            </w:r>
          </w:p>
        </w:tc>
        <w:tc>
          <w:tcPr>
            <w:tcW w:w="402" w:type="pct"/>
            <w:vAlign w:val="center"/>
          </w:tcPr>
          <w:p>
            <w:pPr>
              <w:shd w:val="clear"/>
              <w:jc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szCs w:val="21"/>
                <w:highlight w:val="none"/>
              </w:rPr>
              <w:t>4</w:t>
            </w:r>
          </w:p>
        </w:tc>
        <w:tc>
          <w:tcPr>
            <w:tcW w:w="614" w:type="pct"/>
          </w:tcPr>
          <w:p>
            <w:pPr>
              <w:keepNext w:val="0"/>
              <w:keepLines w:val="0"/>
              <w:pageBreakBefore w:val="0"/>
              <w:widowControl/>
              <w:kinsoku/>
              <w:wordWrap/>
              <w:overflowPunct/>
              <w:topLinePunct w:val="0"/>
              <w:autoSpaceDE/>
              <w:autoSpaceDN/>
              <w:bidi w:val="0"/>
              <w:adjustRightInd/>
              <w:snapToGrid/>
              <w:textAlignment w:val="auto"/>
              <w:rPr>
                <w:rFonts w:hint="default" w:ascii="Arial Narrow" w:hAnsi="Arial Narrow" w:eastAsia="仿宋" w:cs="Arial Narrow"/>
                <w:b w:val="0"/>
                <w:bCs w:val="0"/>
                <w:sz w:val="24"/>
                <w:szCs w:val="24"/>
                <w:vertAlign w:val="baseline"/>
                <w:lang w:val="en-US" w:eastAsia="zh-CN"/>
              </w:rPr>
            </w:pPr>
            <w:r>
              <w:rPr>
                <w:rFonts w:hint="default" w:ascii="Arial Narrow" w:hAnsi="Arial Narrow" w:eastAsia="仿宋" w:cs="Arial Narrow"/>
                <w:b w:val="0"/>
                <w:bCs w:val="0"/>
                <w:sz w:val="24"/>
                <w:szCs w:val="24"/>
                <w:vertAlign w:val="baseline"/>
                <w:lang w:val="en-US" w:eastAsia="zh-CN"/>
              </w:rPr>
              <w:t>320</w:t>
            </w:r>
          </w:p>
        </w:tc>
      </w:tr>
    </w:tbl>
    <w:p>
      <w:pPr>
        <w:pStyle w:val="16"/>
        <w:shd w:val="clear" w:color="auto"/>
        <w:spacing w:before="0" w:beforeAutospacing="0" w:after="0" w:afterAutospacing="0" w:line="360" w:lineRule="auto"/>
        <w:ind w:firstLine="480"/>
        <w:jc w:val="center"/>
        <w:rPr>
          <w:rFonts w:hint="default" w:ascii="Arial Narrow" w:hAnsi="Arial Narrow" w:eastAsia="仿宋" w:cs="Arial Narrow"/>
          <w:color w:val="auto"/>
          <w:highlight w:val="none"/>
        </w:rPr>
      </w:pPr>
    </w:p>
    <w:p>
      <w:pPr>
        <w:pStyle w:val="16"/>
        <w:shd w:val="clear" w:color="auto"/>
        <w:spacing w:before="0" w:beforeAutospacing="0" w:after="0" w:afterAutospacing="0" w:line="360" w:lineRule="auto"/>
        <w:ind w:firstLine="480"/>
        <w:jc w:val="center"/>
        <w:rPr>
          <w:rFonts w:hint="default" w:ascii="Arial Narrow" w:hAnsi="Arial Narrow" w:eastAsia="仿宋" w:cs="Arial Narrow"/>
          <w:color w:val="auto"/>
          <w:highlight w:val="none"/>
        </w:rPr>
      </w:pPr>
      <w:r>
        <w:rPr>
          <w:rFonts w:hint="default" w:ascii="Arial Narrow" w:hAnsi="Arial Narrow" w:eastAsia="仿宋" w:cs="Arial Narrow"/>
          <w:color w:val="auto"/>
          <w:highlight w:val="none"/>
        </w:rPr>
        <w:t>表2 金融专业本科生招生情况 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20"/>
        <w:gridCol w:w="1420"/>
        <w:gridCol w:w="1420"/>
        <w:gridCol w:w="1420"/>
        <w:gridCol w:w="1576"/>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20" w:type="dxa"/>
            <w:shd w:val="clear" w:color="auto" w:fill="auto"/>
            <w:vAlign w:val="center"/>
          </w:tcPr>
          <w:p>
            <w:pPr>
              <w:widowControl/>
              <w:shd w:val="clear"/>
              <w:jc w:val="center"/>
              <w:textAlignment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kern w:val="0"/>
                <w:szCs w:val="21"/>
                <w:highlight w:val="none"/>
                <w:lang w:bidi="ar"/>
              </w:rPr>
              <w:t>招生计划数</w:t>
            </w:r>
          </w:p>
        </w:tc>
        <w:tc>
          <w:tcPr>
            <w:tcW w:w="1420" w:type="dxa"/>
            <w:shd w:val="clear" w:color="auto" w:fill="auto"/>
            <w:vAlign w:val="center"/>
          </w:tcPr>
          <w:p>
            <w:pPr>
              <w:widowControl/>
              <w:shd w:val="clear"/>
              <w:jc w:val="center"/>
              <w:textAlignment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kern w:val="0"/>
                <w:szCs w:val="21"/>
                <w:highlight w:val="none"/>
                <w:lang w:bidi="ar"/>
              </w:rPr>
              <w:t>实际录取数</w:t>
            </w:r>
          </w:p>
        </w:tc>
        <w:tc>
          <w:tcPr>
            <w:tcW w:w="1420" w:type="dxa"/>
            <w:shd w:val="clear" w:color="auto" w:fill="auto"/>
            <w:vAlign w:val="center"/>
          </w:tcPr>
          <w:p>
            <w:pPr>
              <w:widowControl/>
              <w:shd w:val="clear"/>
              <w:jc w:val="center"/>
              <w:textAlignment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kern w:val="0"/>
                <w:szCs w:val="21"/>
                <w:highlight w:val="none"/>
                <w:lang w:bidi="ar"/>
              </w:rPr>
              <w:t>第一志愿录取数</w:t>
            </w:r>
          </w:p>
        </w:tc>
        <w:tc>
          <w:tcPr>
            <w:tcW w:w="1420" w:type="dxa"/>
            <w:shd w:val="clear" w:color="auto" w:fill="auto"/>
            <w:vAlign w:val="center"/>
          </w:tcPr>
          <w:p>
            <w:pPr>
              <w:widowControl/>
              <w:shd w:val="clear"/>
              <w:jc w:val="center"/>
              <w:textAlignment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kern w:val="0"/>
                <w:szCs w:val="21"/>
                <w:highlight w:val="none"/>
                <w:lang w:bidi="ar"/>
              </w:rPr>
              <w:t>实际报到数</w:t>
            </w:r>
          </w:p>
        </w:tc>
        <w:tc>
          <w:tcPr>
            <w:tcW w:w="1576" w:type="dxa"/>
            <w:shd w:val="clear" w:color="auto" w:fill="auto"/>
            <w:vAlign w:val="center"/>
          </w:tcPr>
          <w:p>
            <w:pPr>
              <w:widowControl/>
              <w:shd w:val="clear"/>
              <w:jc w:val="center"/>
              <w:textAlignment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kern w:val="0"/>
                <w:szCs w:val="21"/>
                <w:highlight w:val="none"/>
                <w:lang w:bidi="ar"/>
              </w:rPr>
              <w:t>第一志愿专业录取率</w:t>
            </w:r>
            <w:r>
              <w:rPr>
                <w:rStyle w:val="37"/>
                <w:rFonts w:hint="default" w:ascii="Arial Narrow" w:hAnsi="Arial Narrow" w:eastAsia="仿宋" w:cs="Arial Narrow"/>
                <w:color w:val="auto"/>
                <w:highlight w:val="none"/>
                <w:lang w:bidi="ar"/>
              </w:rPr>
              <w:t>(%)</w:t>
            </w:r>
          </w:p>
        </w:tc>
        <w:tc>
          <w:tcPr>
            <w:tcW w:w="1266" w:type="dxa"/>
            <w:shd w:val="clear" w:color="auto" w:fill="auto"/>
            <w:vAlign w:val="center"/>
          </w:tcPr>
          <w:p>
            <w:pPr>
              <w:widowControl/>
              <w:shd w:val="clear"/>
              <w:jc w:val="center"/>
              <w:textAlignment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kern w:val="0"/>
                <w:szCs w:val="21"/>
                <w:highlight w:val="none"/>
                <w:lang w:bidi="ar"/>
              </w:rPr>
              <w:t>报到率（</w:t>
            </w:r>
            <w:r>
              <w:rPr>
                <w:rStyle w:val="37"/>
                <w:rFonts w:hint="default" w:ascii="Arial Narrow" w:hAnsi="Arial Narrow" w:eastAsia="仿宋" w:cs="Arial Narrow"/>
                <w:color w:val="auto"/>
                <w:highlight w:val="none"/>
                <w:lang w:bidi="ar"/>
              </w:rPr>
              <w:t>%</w:t>
            </w:r>
            <w:r>
              <w:rPr>
                <w:rFonts w:hint="default" w:ascii="Arial Narrow" w:hAnsi="Arial Narrow" w:eastAsia="仿宋" w:cs="Arial Narrow"/>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20" w:type="dxa"/>
            <w:shd w:val="clear" w:color="auto" w:fill="auto"/>
          </w:tcPr>
          <w:p>
            <w:pPr>
              <w:keepNext w:val="0"/>
              <w:keepLines w:val="0"/>
              <w:pageBreakBefore w:val="0"/>
              <w:widowControl/>
              <w:kinsoku/>
              <w:wordWrap/>
              <w:overflowPunct/>
              <w:topLinePunct w:val="0"/>
              <w:autoSpaceDE/>
              <w:autoSpaceDN/>
              <w:bidi w:val="0"/>
              <w:adjustRightInd/>
              <w:snapToGrid/>
              <w:textAlignment w:val="auto"/>
              <w:rPr>
                <w:rFonts w:hint="default" w:ascii="Arial Narrow" w:hAnsi="Arial Narrow" w:eastAsia="仿宋" w:cs="Arial Narrow"/>
                <w:b w:val="0"/>
                <w:bCs w:val="0"/>
                <w:sz w:val="24"/>
                <w:szCs w:val="24"/>
                <w:vertAlign w:val="baseline"/>
                <w:lang w:val="en-US" w:eastAsia="zh-CN"/>
              </w:rPr>
            </w:pPr>
            <w:r>
              <w:rPr>
                <w:rFonts w:hint="default" w:ascii="Arial Narrow" w:hAnsi="Arial Narrow" w:eastAsia="仿宋" w:cs="Arial Narrow"/>
                <w:b w:val="0"/>
                <w:bCs w:val="0"/>
                <w:sz w:val="24"/>
                <w:szCs w:val="24"/>
                <w:vertAlign w:val="baseline"/>
                <w:lang w:val="en-US" w:eastAsia="zh-CN"/>
              </w:rPr>
              <w:t>78</w:t>
            </w:r>
          </w:p>
        </w:tc>
        <w:tc>
          <w:tcPr>
            <w:tcW w:w="1420" w:type="dxa"/>
            <w:shd w:val="clear" w:color="auto" w:fill="auto"/>
          </w:tcPr>
          <w:p>
            <w:pPr>
              <w:keepNext w:val="0"/>
              <w:keepLines w:val="0"/>
              <w:pageBreakBefore w:val="0"/>
              <w:widowControl/>
              <w:kinsoku/>
              <w:wordWrap/>
              <w:overflowPunct/>
              <w:topLinePunct w:val="0"/>
              <w:autoSpaceDE/>
              <w:autoSpaceDN/>
              <w:bidi w:val="0"/>
              <w:adjustRightInd/>
              <w:snapToGrid/>
              <w:textAlignment w:val="auto"/>
              <w:rPr>
                <w:rFonts w:hint="default" w:ascii="Arial Narrow" w:hAnsi="Arial Narrow" w:eastAsia="仿宋" w:cs="Arial Narrow"/>
                <w:b w:val="0"/>
                <w:bCs w:val="0"/>
                <w:sz w:val="24"/>
                <w:szCs w:val="24"/>
                <w:vertAlign w:val="baseline"/>
                <w:lang w:val="en-US" w:eastAsia="zh-CN"/>
              </w:rPr>
            </w:pPr>
            <w:r>
              <w:rPr>
                <w:rFonts w:hint="default" w:ascii="Arial Narrow" w:hAnsi="Arial Narrow" w:eastAsia="仿宋" w:cs="Arial Narrow"/>
                <w:b w:val="0"/>
                <w:bCs w:val="0"/>
                <w:sz w:val="24"/>
                <w:szCs w:val="24"/>
                <w:vertAlign w:val="baseline"/>
                <w:lang w:val="en-US" w:eastAsia="zh-CN"/>
              </w:rPr>
              <w:t>78</w:t>
            </w:r>
          </w:p>
        </w:tc>
        <w:tc>
          <w:tcPr>
            <w:tcW w:w="1420" w:type="dxa"/>
            <w:shd w:val="clear" w:color="auto" w:fill="auto"/>
            <w:vAlign w:val="center"/>
          </w:tcPr>
          <w:p>
            <w:pPr>
              <w:shd w:val="clear"/>
              <w:jc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szCs w:val="21"/>
                <w:highlight w:val="none"/>
                <w:lang w:val="en-US" w:eastAsia="zh-CN"/>
              </w:rPr>
              <w:t>50</w:t>
            </w:r>
          </w:p>
        </w:tc>
        <w:tc>
          <w:tcPr>
            <w:tcW w:w="1420" w:type="dxa"/>
            <w:shd w:val="clear" w:color="auto" w:fill="auto"/>
            <w:vAlign w:val="center"/>
          </w:tcPr>
          <w:p>
            <w:pPr>
              <w:shd w:val="clear"/>
              <w:jc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szCs w:val="21"/>
                <w:highlight w:val="none"/>
                <w:lang w:val="en-US" w:eastAsia="zh-CN"/>
              </w:rPr>
              <w:t>75</w:t>
            </w:r>
          </w:p>
        </w:tc>
        <w:tc>
          <w:tcPr>
            <w:tcW w:w="1576" w:type="dxa"/>
            <w:shd w:val="clear" w:color="auto" w:fill="auto"/>
            <w:vAlign w:val="center"/>
          </w:tcPr>
          <w:p>
            <w:pPr>
              <w:shd w:val="clear"/>
              <w:jc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szCs w:val="21"/>
                <w:highlight w:val="none"/>
                <w:lang w:val="en-US" w:eastAsia="zh-CN"/>
              </w:rPr>
              <w:t>80</w:t>
            </w:r>
          </w:p>
        </w:tc>
        <w:tc>
          <w:tcPr>
            <w:tcW w:w="1266" w:type="dxa"/>
            <w:shd w:val="clear" w:color="auto" w:fill="auto"/>
            <w:vAlign w:val="center"/>
          </w:tcPr>
          <w:p>
            <w:pPr>
              <w:shd w:val="clear"/>
              <w:jc w:val="center"/>
              <w:rPr>
                <w:rFonts w:hint="default" w:ascii="Arial Narrow" w:hAnsi="Arial Narrow" w:eastAsia="仿宋" w:cs="Arial Narrow"/>
                <w:color w:val="auto"/>
                <w:sz w:val="24"/>
                <w:szCs w:val="21"/>
                <w:highlight w:val="none"/>
                <w:lang w:val="en-US" w:eastAsia="zh-CN" w:bidi="ar-SA"/>
              </w:rPr>
            </w:pPr>
            <w:r>
              <w:rPr>
                <w:rFonts w:hint="default" w:ascii="Arial Narrow" w:hAnsi="Arial Narrow" w:eastAsia="仿宋" w:cs="Arial Narrow"/>
                <w:color w:val="auto"/>
                <w:szCs w:val="21"/>
                <w:highlight w:val="none"/>
                <w:lang w:val="en-US" w:eastAsia="zh-CN"/>
              </w:rPr>
              <w:t>96</w:t>
            </w:r>
            <w:r>
              <w:rPr>
                <w:rFonts w:hint="default" w:ascii="Arial Narrow" w:hAnsi="Arial Narrow" w:eastAsia="仿宋" w:cs="Arial Narrow"/>
                <w:color w:val="auto"/>
                <w:szCs w:val="21"/>
                <w:highlight w:val="none"/>
              </w:rPr>
              <w:t>%</w:t>
            </w:r>
          </w:p>
        </w:tc>
      </w:tr>
    </w:tbl>
    <w:p>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Arial Narrow" w:hAnsi="Arial Narrow" w:eastAsia="仿宋" w:cs="Arial Narrow"/>
          <w:b w:val="0"/>
          <w:bCs w:val="0"/>
          <w:sz w:val="24"/>
          <w:szCs w:val="24"/>
        </w:rPr>
      </w:pP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Arial Narrow" w:hAnsi="Arial Narrow" w:eastAsia="仿宋" w:cs="Arial Narrow"/>
          <w:b w:val="0"/>
          <w:bCs w:val="0"/>
          <w:sz w:val="24"/>
          <w:szCs w:val="24"/>
        </w:rPr>
      </w:pPr>
    </w:p>
    <w:p>
      <w:pPr>
        <w:pStyle w:val="4"/>
        <w:rPr>
          <w:rFonts w:hint="default" w:ascii="Arial Narrow" w:hAnsi="Arial Narrow" w:eastAsia="仿宋" w:cs="Arial Narrow"/>
          <w:b w:val="0"/>
          <w:bCs w:val="0"/>
          <w:sz w:val="24"/>
          <w:szCs w:val="24"/>
        </w:rPr>
      </w:pPr>
      <w:bookmarkStart w:id="5" w:name="_Toc24597"/>
      <w:r>
        <w:rPr>
          <w:rFonts w:hint="default" w:ascii="Arial Narrow" w:hAnsi="Arial Narrow" w:eastAsia="仿宋" w:cs="Arial Narrow"/>
          <w:b w:val="0"/>
          <w:bCs w:val="0"/>
          <w:sz w:val="24"/>
          <w:szCs w:val="24"/>
        </w:rPr>
        <w:t>1.2人才培养目标</w:t>
      </w:r>
      <w:bookmarkEnd w:id="5"/>
    </w:p>
    <w:p>
      <w:pPr>
        <w:pStyle w:val="16"/>
        <w:shd w:val="clear" w:color="auto"/>
        <w:spacing w:before="0" w:beforeAutospacing="0" w:after="0" w:afterAutospacing="0" w:line="360" w:lineRule="auto"/>
        <w:ind w:firstLine="480"/>
        <w:jc w:val="both"/>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本专业致力于培养具备经济与金融学方面理论知识和业务技能，能够胜任银行、证券、投资、保险及其他经济管理部门和企事业单位从事相关工作的金融专业应用型专门人才。经过四年的学习，学生可以成为“专业基础知识扎实、应用技能优秀、综合素质全面”的社会急需的金融应用型创新人才。</w:t>
      </w:r>
    </w:p>
    <w:p>
      <w:pPr>
        <w:pStyle w:val="16"/>
        <w:shd w:val="clear" w:color="auto"/>
        <w:spacing w:before="0" w:beforeAutospacing="0" w:after="0" w:afterAutospacing="0" w:line="360" w:lineRule="auto"/>
        <w:ind w:firstLine="480"/>
        <w:jc w:val="both"/>
        <w:rPr>
          <w:rFonts w:hint="default" w:ascii="Arial Narrow" w:hAnsi="Arial Narrow" w:eastAsia="仿宋" w:cs="Arial Narrow"/>
          <w:color w:val="auto"/>
          <w:sz w:val="24"/>
          <w:highlight w:val="none"/>
        </w:rPr>
      </w:pPr>
    </w:p>
    <w:p>
      <w:pPr>
        <w:pStyle w:val="16"/>
        <w:shd w:val="clear" w:color="auto"/>
        <w:spacing w:before="0" w:beforeAutospacing="0" w:after="0" w:afterAutospacing="0" w:line="360" w:lineRule="auto"/>
        <w:ind w:firstLine="480"/>
        <w:jc w:val="both"/>
        <w:rPr>
          <w:rFonts w:hint="default" w:ascii="Arial Narrow" w:hAnsi="Arial Narrow" w:eastAsia="仿宋" w:cs="Arial Narrow"/>
          <w:color w:val="auto"/>
          <w:sz w:val="24"/>
          <w:highlight w:val="none"/>
        </w:rPr>
      </w:pP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Arial Narrow" w:hAnsi="Arial Narrow" w:eastAsia="仿宋" w:cs="Arial Narrow"/>
          <w:b w:val="0"/>
          <w:bCs w:val="0"/>
          <w:sz w:val="24"/>
          <w:szCs w:val="24"/>
        </w:rPr>
      </w:pP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442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5780"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ind w:left="2659" w:right="2650"/>
              <w:jc w:val="center"/>
              <w:rPr>
                <w:rFonts w:hint="default" w:ascii="Arial Narrow" w:hAnsi="Arial Narrow" w:eastAsia="仿宋" w:cs="Arial Narrow"/>
                <w:sz w:val="21"/>
                <w:szCs w:val="21"/>
              </w:rPr>
            </w:pPr>
            <w:r>
              <w:rPr>
                <w:rFonts w:hint="default" w:ascii="Arial Narrow" w:hAnsi="Arial Narrow" w:eastAsia="仿宋" w:cs="Arial Narrow"/>
                <w:sz w:val="21"/>
                <w:szCs w:val="21"/>
              </w:rPr>
              <w:t>项目</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sz w:val="21"/>
                <w:szCs w:val="21"/>
              </w:rPr>
            </w:pPr>
            <w:r>
              <w:rPr>
                <w:rFonts w:hint="default" w:ascii="Arial Narrow" w:hAnsi="Arial Narrow" w:eastAsia="仿宋" w:cs="Arial Narrow"/>
                <w:sz w:val="21"/>
                <w:szCs w:val="21"/>
              </w:rPr>
              <w:t>学校情况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rPr>
            </w:pPr>
            <w:r>
              <w:rPr>
                <w:rFonts w:hint="default" w:ascii="Arial Narrow" w:hAnsi="Arial Narrow" w:eastAsia="仿宋" w:cs="Arial Narrow"/>
                <w:sz w:val="21"/>
                <w:szCs w:val="22"/>
              </w:rPr>
              <w:t>专业基本信息</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专业代码</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020301K</w:t>
            </w:r>
            <w:bookmarkStart w:id="6" w:name="OLE_LINK2"/>
            <w:bookmarkEnd w:id="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专业名称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金融学</w:t>
            </w:r>
            <w:bookmarkStart w:id="7" w:name="OLE_LINK3"/>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所属单位名称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专业设置年份</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1985</w:t>
            </w:r>
            <w:bookmarkStart w:id="8" w:name="OLE_LINK4"/>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bookmarkStart w:id="9" w:name="OLE_LINK5"/>
            <w:r>
              <w:rPr>
                <w:rFonts w:hint="default" w:ascii="Arial Narrow" w:hAnsi="Arial Narrow" w:eastAsia="仿宋" w:cs="Arial Narrow"/>
                <w:sz w:val="21"/>
                <w:szCs w:val="22"/>
              </w:rPr>
              <w:t>优势专业类型</w:t>
            </w:r>
            <w:bookmarkEnd w:id="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学制</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bookmarkStart w:id="10" w:name="OLE_LINK6"/>
            <w:r>
              <w:rPr>
                <w:rFonts w:hint="default" w:ascii="Arial Narrow" w:hAnsi="Arial Narrow" w:eastAsia="仿宋" w:cs="Arial Narrow"/>
                <w:sz w:val="21"/>
                <w:szCs w:val="22"/>
              </w:rPr>
              <w:t>允许修业年限</w:t>
            </w:r>
            <w:bookmarkEnd w:id="1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bookmarkStart w:id="11" w:name="OLE_LINK7"/>
            <w:r>
              <w:rPr>
                <w:rFonts w:hint="default" w:ascii="Arial Narrow" w:hAnsi="Arial Narrow" w:eastAsia="仿宋" w:cs="Arial Narrow"/>
                <w:sz w:val="21"/>
                <w:szCs w:val="22"/>
              </w:rPr>
              <w:t>授予学位门类</w:t>
            </w:r>
            <w:bookmarkEnd w:id="11"/>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经济学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在校本科学生数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当年计划招生数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专业教师数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专业课授课校内教师数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外聘授课教师数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lang w:eastAsia="zh-CN"/>
              </w:rPr>
            </w:pPr>
            <w:r>
              <w:rPr>
                <w:rFonts w:hint="default" w:ascii="Arial Narrow" w:hAnsi="Arial Narrow" w:eastAsia="仿宋" w:cs="Arial Narrow"/>
                <w:sz w:val="21"/>
                <w:szCs w:val="22"/>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应届本科毕业生去向落实率</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92.86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学校生师比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17.95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专业教师与本科生之比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17.78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专业课授课教师（本学院）与本科生之比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4.57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rPr>
            </w:pPr>
            <w:r>
              <w:rPr>
                <w:rFonts w:hint="default" w:ascii="Arial Narrow" w:hAnsi="Arial Narrow" w:eastAsia="仿宋" w:cs="Arial Narrow"/>
                <w:sz w:val="21"/>
                <w:szCs w:val="22"/>
              </w:rPr>
              <w:t>专业负责人</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艾蔚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是否外聘</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专业技术职称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最高学位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学历</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博士研究生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是否双师型</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是否行业背景</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导师类别</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lang w:val="en-US" w:eastAsia="zh-CN"/>
              </w:rPr>
            </w:pPr>
            <w:r>
              <w:rPr>
                <w:rFonts w:hint="default" w:ascii="Arial Narrow" w:hAnsi="Arial Narrow" w:eastAsia="仿宋" w:cs="Arial Narrow"/>
                <w:sz w:val="21"/>
                <w:szCs w:val="22"/>
                <w:lang w:val="en-US" w:eastAsia="zh-CN"/>
              </w:rPr>
              <w:t>硕士生导师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校内指导博士生数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lang w:val="en-US" w:eastAsia="zh-CN"/>
              </w:rPr>
            </w:pPr>
            <w:r>
              <w:rPr>
                <w:rFonts w:hint="default" w:ascii="Arial Narrow" w:hAnsi="Arial Narrow" w:eastAsia="仿宋" w:cs="Arial Narrow"/>
                <w:sz w:val="21"/>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校内指导硕士生数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lang w:val="en-US" w:eastAsia="zh-CN"/>
              </w:rPr>
            </w:pPr>
            <w:r>
              <w:rPr>
                <w:rFonts w:hint="default" w:ascii="Arial Narrow" w:hAnsi="Arial Narrow" w:eastAsia="仿宋" w:cs="Arial Narrow"/>
                <w:sz w:val="21"/>
                <w:szCs w:val="22"/>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承担专业教学课程（门）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lang w:eastAsia="zh-CN"/>
              </w:rPr>
            </w:pPr>
            <w:r>
              <w:rPr>
                <w:rFonts w:hint="default" w:ascii="Arial Narrow" w:hAnsi="Arial Narrow" w:eastAsia="仿宋" w:cs="Arial Narrow"/>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其中：专业核心课程（门）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Arial Narrow" w:hAnsi="Arial Narrow" w:eastAsia="仿宋" w:cs="Arial Narrow"/>
                <w:sz w:val="21"/>
                <w:szCs w:val="22"/>
              </w:rPr>
            </w:pPr>
            <w:r>
              <w:rPr>
                <w:rFonts w:hint="default" w:ascii="Arial Narrow" w:hAnsi="Arial Narrow" w:eastAsia="仿宋" w:cs="Arial Narrow"/>
                <w:sz w:val="21"/>
                <w:szCs w:val="21"/>
              </w:rPr>
              <w:t>2</w:t>
            </w:r>
          </w:p>
        </w:tc>
      </w:tr>
    </w:tbl>
    <w:p>
      <w:pPr>
        <w:rPr>
          <w:rFonts w:hint="default" w:ascii="Arial Narrow" w:hAnsi="Arial Narrow" w:eastAsia="仿宋" w:cs="Arial Narrow"/>
        </w:rPr>
      </w:pPr>
      <w:bookmarkStart w:id="12" w:name="_TOC_250064"/>
      <w:bookmarkEnd w:id="12"/>
      <w:bookmarkStart w:id="13" w:name="_TOC_250067"/>
      <w:bookmarkEnd w:id="13"/>
    </w:p>
    <w:p>
      <w:pPr>
        <w:rPr>
          <w:rFonts w:hint="default" w:ascii="Arial Narrow" w:hAnsi="Arial Narrow" w:eastAsia="仿宋" w:cs="Arial Narrow"/>
        </w:rPr>
      </w:pPr>
    </w:p>
    <w:p>
      <w:pPr>
        <w:rPr>
          <w:rFonts w:hint="default" w:ascii="Arial Narrow" w:hAnsi="Arial Narrow" w:eastAsia="仿宋" w:cs="Arial Narrow"/>
        </w:rPr>
      </w:pPr>
    </w:p>
    <w:p>
      <w:pPr>
        <w:pStyle w:val="3"/>
        <w:spacing w:after="120" w:line="415" w:lineRule="auto"/>
        <w:jc w:val="left"/>
        <w:rPr>
          <w:rFonts w:hint="default" w:ascii="Arial Narrow" w:hAnsi="Arial Narrow" w:eastAsia="仿宋" w:cs="Arial Narrow"/>
          <w:sz w:val="28"/>
          <w:szCs w:val="28"/>
        </w:rPr>
      </w:pPr>
      <w:bookmarkStart w:id="14" w:name="_Toc28583"/>
      <w:r>
        <w:rPr>
          <w:rFonts w:hint="default" w:ascii="Arial Narrow" w:hAnsi="Arial Narrow" w:eastAsia="仿宋" w:cs="Arial Narrow"/>
          <w:sz w:val="28"/>
          <w:szCs w:val="28"/>
        </w:rPr>
        <w:t>2.毕业要求</w:t>
      </w:r>
      <w:bookmarkEnd w:id="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本专业学生将系统学习金融理论，接受金融实务相关的训练。在校期间，学生需努力提升自身修养，并完成以下要求：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（一）知识结构要求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（1）掌握经济学及金融学科的基本理论、基本知识，熟悉宏微观经济、金融市场与金融机构、商业银行、证券、投资、保险等方面的基本理论知识及其运行规律。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（2）具备扎实的数学、经济学、统计学基础知识；掌握定性、定量分析和研究金融问题的基本知识。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（3）具备一定的国际贸易、市场营销、企业管理和经济法律方面的背景知识；熟悉金融与国际银行的国际惯例与相关的法律与规范；熟悉国家有关金融的方针、政策和法规。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（4）了解本学科的理论前沿和发展动态，具备把握本学科理论前沿和发展动态的知识储备。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（二）思政育人要求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（1）努力学习马克思主义、毛泽东思想和中国特色社会主义理论体系，坚定实现国家繁荣昌盛的共同理想和信念，具备较高的政治素质，具有较强的国家意识、社会责任意识和民族振兴意识。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（2）具备广泛的人文及科学素养，养成良好的道德品质和文明习惯。具有崇尚劳动、无私奉献的精神，具有健康的体魄和良好的心理素质。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（3）遵守宪法，法律和法规，遵守公民道德规范。坚定社会主义核心价值观，树立诚信意识，履约践诺，知行合一。具有良好的职业操守和职业道德，具备社会责任感和人文关怀意识。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（三）能力培养要求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（1）具备熟练的英语听、说、读、写、译能力；能运用所学的数学知识对本专业领域的现象进行定量分析；掌握文献检索、资料查询的基本方法，具有一定的批判性思维和科学研究能力。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（2）具备一定的从事本专业领域业务的能力；具有处理银行、证券、投资等方面业务的基本能力；能运用所学的经济学和金融学知识对经济环境进行分析、预测，并能将其应用于今后的业务决策中。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3）具有创新意识、跨文化交流能力、团队合作精神，能够与他人进行有效地业务沟通和工作协调，较好地适应团队工作，具有创新创业能力。具备较强的理论应用与实践能力，具有处理银行、证券、投资与保险等方面实务能力的坚实基础，能创造性地解决实际金融问题。</w:t>
      </w:r>
    </w:p>
    <w:p>
      <w:pPr>
        <w:pStyle w:val="3"/>
        <w:spacing w:after="120" w:line="415" w:lineRule="auto"/>
        <w:jc w:val="left"/>
        <w:rPr>
          <w:rFonts w:hint="default" w:ascii="Arial Narrow" w:hAnsi="Arial Narrow" w:eastAsia="仿宋" w:cs="Arial Narrow"/>
          <w:sz w:val="28"/>
          <w:szCs w:val="28"/>
        </w:rPr>
      </w:pPr>
      <w:bookmarkStart w:id="15" w:name="_Toc2302"/>
      <w:r>
        <w:rPr>
          <w:rFonts w:hint="default" w:ascii="Arial Narrow" w:hAnsi="Arial Narrow" w:eastAsia="仿宋" w:cs="Arial Narrow"/>
          <w:sz w:val="28"/>
          <w:szCs w:val="28"/>
        </w:rPr>
        <w:t>3.培养情况</w:t>
      </w:r>
      <w:bookmarkEnd w:id="15"/>
      <w:r>
        <w:rPr>
          <w:rFonts w:hint="default" w:ascii="Arial Narrow" w:hAnsi="Arial Narrow" w:eastAsia="仿宋" w:cs="Arial Narrow"/>
          <w:sz w:val="28"/>
          <w:szCs w:val="28"/>
        </w:rPr>
        <w:t xml:space="preserve"> </w:t>
      </w:r>
    </w:p>
    <w:p>
      <w:pPr>
        <w:pStyle w:val="4"/>
        <w:rPr>
          <w:rFonts w:hint="default" w:ascii="Arial Narrow" w:hAnsi="Arial Narrow" w:eastAsia="仿宋" w:cs="Arial Narrow"/>
          <w:b w:val="0"/>
          <w:bCs w:val="0"/>
          <w:sz w:val="24"/>
          <w:szCs w:val="24"/>
        </w:rPr>
      </w:pPr>
      <w:bookmarkStart w:id="16" w:name="_Toc11391"/>
      <w:r>
        <w:rPr>
          <w:rFonts w:hint="default" w:ascii="Arial Narrow" w:hAnsi="Arial Narrow" w:eastAsia="仿宋" w:cs="Arial Narrow"/>
          <w:b w:val="0"/>
          <w:bCs w:val="0"/>
          <w:sz w:val="24"/>
          <w:szCs w:val="24"/>
        </w:rPr>
        <w:t>3.1专业建设情况</w:t>
      </w:r>
      <w:bookmarkEnd w:id="1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1.专业定位，与国内外类似专业的比较，国内外对标专业，专业建设规划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⑴专业定位与服务面向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金融专业定位为理论知识与实务操作兼具的应用型创新人才培养基地。本校金融专业服务面向上海国际金融中心建设的总体目标，面向经济社会发展的切实需求，为金融相关领域中的企业培养精通理论与实务的应用型创新人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⑵人才培养目标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本专业致力于培养具备经济与金融学方面理论知识和业务技能，能够胜任银行、证券、投资、保险及其他经济管理部门和企事业单位从事相关工作的金融专业应用型专门人才。经过四年的学习，学生可以成为“专业基础知识扎实、应用技能优秀、综合素质全面”的社会急需的金融应用型创新人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⑶专业建设目标及成效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kern w:val="2"/>
        </w:rPr>
      </w:pPr>
      <w:r>
        <w:rPr>
          <w:rFonts w:hint="default" w:ascii="Arial Narrow" w:hAnsi="Arial Narrow" w:eastAsia="仿宋" w:cs="Arial Narrow"/>
          <w:kern w:val="2"/>
        </w:rPr>
        <w:t>本专业以管理学院“十四五”规划为指导，在“十四五”规划中着重在“优化课程教学内容、加强实验室建设水平、探索国际合作人才培养新模式”等方面继续努力。</w:t>
      </w:r>
    </w:p>
    <w:p>
      <w:pPr>
        <w:widowControl/>
        <w:shd w:val="clear" w:color="auto"/>
        <w:snapToGrid w:val="0"/>
        <w:spacing w:line="360" w:lineRule="auto"/>
        <w:ind w:firstLine="480"/>
        <w:jc w:val="left"/>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2.专业人才培养目标及制定和修改依据。</w:t>
      </w:r>
    </w:p>
    <w:p>
      <w:pPr>
        <w:widowControl/>
        <w:shd w:val="clear" w:color="auto"/>
        <w:snapToGrid w:val="0"/>
        <w:spacing w:line="360" w:lineRule="auto"/>
        <w:ind w:firstLine="480"/>
        <w:jc w:val="left"/>
        <w:rPr>
          <w:rFonts w:hint="default" w:ascii="Arial Narrow" w:hAnsi="Arial Narrow" w:eastAsia="仿宋" w:cs="Arial Narrow"/>
          <w:color w:val="auto"/>
          <w:sz w:val="24"/>
          <w:highlight w:val="none"/>
        </w:rPr>
      </w:pPr>
      <w:r>
        <w:rPr>
          <w:rFonts w:hint="eastAsia" w:ascii="仿宋" w:hAnsi="仿宋" w:eastAsia="仿宋" w:cs="仿宋"/>
          <w:color w:val="auto"/>
          <w:sz w:val="24"/>
          <w:highlight w:val="none"/>
        </w:rPr>
        <w:t>⑴</w:t>
      </w:r>
      <w:r>
        <w:rPr>
          <w:rFonts w:hint="default" w:ascii="Arial Narrow" w:hAnsi="Arial Narrow" w:eastAsia="仿宋" w:cs="Arial Narrow"/>
          <w:color w:val="auto"/>
          <w:sz w:val="24"/>
          <w:highlight w:val="none"/>
        </w:rPr>
        <w:t>修订专业培养方案的主要依据</w:t>
      </w:r>
    </w:p>
    <w:p>
      <w:pPr>
        <w:widowControl/>
        <w:shd w:val="clear" w:color="auto"/>
        <w:snapToGrid w:val="0"/>
        <w:spacing w:line="360" w:lineRule="auto"/>
        <w:ind w:firstLine="480"/>
        <w:jc w:val="left"/>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近年的培养方案制订和修改坚持遵循教育部和上海市教委对专业规范的具体要求，依据教育部《高等学校课程思政建设指导纲要》，在人才需求调查依据基础上，坚持调研国内外著名院校和与国内同类院校的培养方案，进行充分比较，批判借鉴，形成自身的培养特色。</w:t>
      </w:r>
    </w:p>
    <w:p>
      <w:pPr>
        <w:widowControl/>
        <w:shd w:val="clear" w:color="auto"/>
        <w:snapToGrid w:val="0"/>
        <w:spacing w:line="360" w:lineRule="auto"/>
        <w:jc w:val="left"/>
        <w:rPr>
          <w:rFonts w:hint="default" w:ascii="Arial Narrow" w:hAnsi="Arial Narrow" w:eastAsia="仿宋" w:cs="Arial Narrow"/>
          <w:color w:val="auto"/>
          <w:sz w:val="24"/>
          <w:highlight w:val="none"/>
        </w:rPr>
      </w:pPr>
      <w:r>
        <w:rPr>
          <w:rFonts w:hint="eastAsia" w:ascii="Arial Narrow" w:hAnsi="Arial Narrow" w:eastAsia="仿宋"/>
          <w:sz w:val="24"/>
          <w:highlight w:val="none"/>
          <w:lang w:eastAsia="zh-CN"/>
        </w:rPr>
        <w:drawing>
          <wp:inline distT="0" distB="0" distL="114300" distR="114300">
            <wp:extent cx="5264785" cy="2087880"/>
            <wp:effectExtent l="0" t="0" r="5715" b="7620"/>
            <wp:docPr id="3" name="图片 23" descr="培养计划制定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descr="培养计划制定流程图"/>
                    <pic:cNvPicPr>
                      <a:picLocks noChangeAspect="1"/>
                    </pic:cNvPicPr>
                  </pic:nvPicPr>
                  <pic:blipFill>
                    <a:blip r:embed="rId6"/>
                    <a:stretch>
                      <a:fillRect/>
                    </a:stretch>
                  </pic:blipFill>
                  <pic:spPr>
                    <a:xfrm>
                      <a:off x="0" y="0"/>
                      <a:ext cx="5264785" cy="2087880"/>
                    </a:xfrm>
                    <a:prstGeom prst="rect">
                      <a:avLst/>
                    </a:prstGeom>
                    <a:noFill/>
                    <a:ln>
                      <a:noFill/>
                    </a:ln>
                  </pic:spPr>
                </pic:pic>
              </a:graphicData>
            </a:graphic>
          </wp:inline>
        </w:drawing>
      </w:r>
    </w:p>
    <w:p>
      <w:pPr>
        <w:shd w:val="clear"/>
        <w:spacing w:line="360" w:lineRule="auto"/>
        <w:ind w:firstLine="540" w:firstLineChars="225"/>
        <w:jc w:val="center"/>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 xml:space="preserve">图 </w:t>
      </w:r>
      <w:r>
        <w:rPr>
          <w:rFonts w:hint="default" w:ascii="Arial Narrow" w:hAnsi="Arial Narrow" w:eastAsia="仿宋" w:cs="Arial Narrow"/>
          <w:color w:val="auto"/>
          <w:sz w:val="24"/>
          <w:highlight w:val="none"/>
        </w:rPr>
        <w:fldChar w:fldCharType="begin"/>
      </w:r>
      <w:r>
        <w:rPr>
          <w:rFonts w:hint="default" w:ascii="Arial Narrow" w:hAnsi="Arial Narrow" w:eastAsia="仿宋" w:cs="Arial Narrow"/>
          <w:color w:val="auto"/>
          <w:sz w:val="24"/>
          <w:highlight w:val="none"/>
        </w:rPr>
        <w:instrText xml:space="preserve"> SEQ 图 \* ARABIC </w:instrText>
      </w:r>
      <w:r>
        <w:rPr>
          <w:rFonts w:hint="default" w:ascii="Arial Narrow" w:hAnsi="Arial Narrow" w:eastAsia="仿宋" w:cs="Arial Narrow"/>
          <w:color w:val="auto"/>
          <w:sz w:val="24"/>
          <w:highlight w:val="none"/>
        </w:rPr>
        <w:fldChar w:fldCharType="separate"/>
      </w:r>
      <w:r>
        <w:rPr>
          <w:rFonts w:hint="default" w:ascii="Arial Narrow" w:hAnsi="Arial Narrow" w:eastAsia="仿宋" w:cs="Arial Narrow"/>
          <w:color w:val="auto"/>
          <w:sz w:val="24"/>
          <w:highlight w:val="none"/>
        </w:rPr>
        <w:t>1</w:t>
      </w:r>
      <w:r>
        <w:rPr>
          <w:rFonts w:hint="default" w:ascii="Arial Narrow" w:hAnsi="Arial Narrow" w:eastAsia="仿宋" w:cs="Arial Narrow"/>
          <w:color w:val="auto"/>
          <w:sz w:val="24"/>
          <w:highlight w:val="none"/>
        </w:rPr>
        <w:fldChar w:fldCharType="end"/>
      </w:r>
      <w:r>
        <w:rPr>
          <w:rFonts w:hint="default" w:ascii="Arial Narrow" w:hAnsi="Arial Narrow" w:eastAsia="仿宋" w:cs="Arial Narrow"/>
          <w:color w:val="auto"/>
          <w:sz w:val="24"/>
          <w:highlight w:val="none"/>
        </w:rPr>
        <w:t>本专业“培养计划”制定流程图</w:t>
      </w:r>
    </w:p>
    <w:p>
      <w:pPr>
        <w:shd w:val="clear"/>
        <w:spacing w:line="360" w:lineRule="auto"/>
        <w:ind w:firstLine="540" w:firstLineChars="225"/>
        <w:jc w:val="left"/>
        <w:rPr>
          <w:rFonts w:hint="default" w:ascii="Arial Narrow" w:hAnsi="Arial Narrow" w:eastAsia="仿宋" w:cs="Arial Narrow"/>
          <w:color w:val="auto"/>
          <w:sz w:val="24"/>
          <w:highlight w:val="none"/>
        </w:rPr>
      </w:pPr>
      <w:r>
        <w:rPr>
          <w:rFonts w:hint="eastAsia" w:ascii="仿宋" w:hAnsi="仿宋" w:eastAsia="仿宋" w:cs="仿宋"/>
          <w:color w:val="auto"/>
          <w:sz w:val="24"/>
          <w:highlight w:val="none"/>
        </w:rPr>
        <w:t>⑵</w:t>
      </w:r>
      <w:r>
        <w:rPr>
          <w:rFonts w:hint="default" w:ascii="Arial Narrow" w:hAnsi="Arial Narrow" w:eastAsia="仿宋" w:cs="Arial Narrow"/>
          <w:color w:val="auto"/>
          <w:sz w:val="24"/>
          <w:highlight w:val="none"/>
        </w:rPr>
        <w:t>专业培养方案</w:t>
      </w:r>
    </w:p>
    <w:p>
      <w:pPr>
        <w:shd w:val="clear"/>
        <w:tabs>
          <w:tab w:val="left" w:pos="900"/>
          <w:tab w:val="left" w:pos="1080"/>
        </w:tabs>
        <w:spacing w:line="360" w:lineRule="auto"/>
        <w:ind w:firstLine="470" w:firstLineChars="196"/>
        <w:jc w:val="left"/>
        <w:rPr>
          <w:rFonts w:hint="default" w:ascii="Arial Narrow" w:hAnsi="Arial Narrow" w:eastAsia="仿宋" w:cs="Arial Narrow"/>
          <w:color w:val="auto"/>
          <w:sz w:val="24"/>
          <w:highlight w:val="none"/>
          <w:lang w:val="en-GB"/>
        </w:rPr>
      </w:pPr>
      <w:r>
        <w:rPr>
          <w:rFonts w:hint="default" w:ascii="Arial Narrow" w:hAnsi="Arial Narrow" w:eastAsia="仿宋" w:cs="Arial Narrow"/>
          <w:color w:val="auto"/>
          <w:sz w:val="24"/>
          <w:highlight w:val="none"/>
          <w:lang w:val="en-GB"/>
        </w:rPr>
        <w:t xml:space="preserve">本校培养方案制定具备以下三个特色： </w:t>
      </w:r>
    </w:p>
    <w:p>
      <w:pPr>
        <w:shd w:val="clear"/>
        <w:tabs>
          <w:tab w:val="left" w:pos="900"/>
          <w:tab w:val="left" w:pos="1080"/>
        </w:tabs>
        <w:spacing w:line="360" w:lineRule="auto"/>
        <w:ind w:firstLine="470" w:firstLineChars="196"/>
        <w:jc w:val="left"/>
        <w:rPr>
          <w:rFonts w:hint="default" w:ascii="Arial Narrow" w:hAnsi="Arial Narrow" w:eastAsia="仿宋" w:cs="Arial Narrow"/>
          <w:color w:val="auto"/>
          <w:sz w:val="24"/>
          <w:highlight w:val="none"/>
          <w:lang w:val="en-GB"/>
        </w:rPr>
      </w:pPr>
      <w:r>
        <w:rPr>
          <w:rFonts w:hint="default" w:ascii="Arial Narrow" w:hAnsi="Arial Narrow" w:eastAsia="仿宋" w:cs="Arial Narrow"/>
          <w:color w:val="auto"/>
          <w:sz w:val="24"/>
          <w:highlight w:val="none"/>
          <w:lang w:val="en-GB"/>
        </w:rPr>
        <w:t>①把握课程思政及专业正确的指导原则：力求做到“厚基础、宽平台、精内容、重实践、提素养”。</w:t>
      </w:r>
    </w:p>
    <w:p>
      <w:pPr>
        <w:shd w:val="clear"/>
        <w:tabs>
          <w:tab w:val="left" w:pos="900"/>
          <w:tab w:val="left" w:pos="1080"/>
        </w:tabs>
        <w:spacing w:line="360" w:lineRule="auto"/>
        <w:ind w:firstLine="470" w:firstLineChars="196"/>
        <w:jc w:val="left"/>
        <w:rPr>
          <w:rFonts w:hint="default" w:ascii="Arial Narrow" w:hAnsi="Arial Narrow" w:eastAsia="仿宋" w:cs="Arial Narrow"/>
          <w:color w:val="auto"/>
          <w:sz w:val="24"/>
          <w:highlight w:val="none"/>
          <w:lang w:val="en-GB"/>
        </w:rPr>
      </w:pPr>
      <w:r>
        <w:rPr>
          <w:rFonts w:hint="default" w:ascii="Arial Narrow" w:hAnsi="Arial Narrow" w:eastAsia="仿宋" w:cs="Arial Narrow"/>
          <w:color w:val="auto"/>
          <w:sz w:val="24"/>
          <w:highlight w:val="none"/>
          <w:lang w:val="en-GB"/>
        </w:rPr>
        <w:t>②突出专业发展趋势：强化实践教学管理，注重理论和实践的有机结合；培养学生管理创新意识和创业技能；提升学生的国际视野和综合素养。</w:t>
      </w:r>
    </w:p>
    <w:p>
      <w:pPr>
        <w:widowControl/>
        <w:shd w:val="clear" w:color="auto"/>
        <w:snapToGrid w:val="0"/>
        <w:spacing w:line="360" w:lineRule="auto"/>
        <w:ind w:firstLine="480"/>
        <w:jc w:val="left"/>
        <w:rPr>
          <w:rFonts w:hint="default" w:ascii="Arial Narrow" w:hAnsi="Arial Narrow" w:eastAsia="仿宋" w:cs="Arial Narrow"/>
          <w:color w:val="auto"/>
          <w:kern w:val="0"/>
          <w:sz w:val="24"/>
          <w:highlight w:val="none"/>
        </w:rPr>
      </w:pPr>
      <w:r>
        <w:rPr>
          <w:rFonts w:hint="default" w:ascii="Arial Narrow" w:hAnsi="Arial Narrow" w:eastAsia="仿宋" w:cs="Arial Narrow"/>
          <w:color w:val="auto"/>
          <w:sz w:val="24"/>
          <w:highlight w:val="none"/>
          <w:lang w:val="en-GB"/>
        </w:rPr>
        <w:t>③强调专业融合规律：本校金融专业培养方案具有一定的竞争优势和特色，更加充分体现对学生德、智、体、美全面发展，有利于人文素质和科学素养的提高，有利于创新精神和实践能力的培养。</w:t>
      </w:r>
    </w:p>
    <w:p>
      <w:pPr>
        <w:widowControl/>
        <w:shd w:val="clear" w:color="auto"/>
        <w:snapToGrid w:val="0"/>
        <w:spacing w:line="360" w:lineRule="auto"/>
        <w:ind w:firstLine="480"/>
        <w:jc w:val="left"/>
        <w:rPr>
          <w:rFonts w:hint="default" w:ascii="Arial Narrow" w:hAnsi="Arial Narrow" w:eastAsia="仿宋" w:cs="Arial Narrow"/>
          <w:color w:val="auto"/>
          <w:kern w:val="0"/>
          <w:sz w:val="24"/>
          <w:highlight w:val="none"/>
        </w:rPr>
      </w:pPr>
      <w:r>
        <w:rPr>
          <w:rFonts w:hint="eastAsia" w:ascii="仿宋" w:hAnsi="仿宋" w:eastAsia="仿宋" w:cs="仿宋"/>
          <w:color w:val="auto"/>
          <w:kern w:val="0"/>
          <w:sz w:val="24"/>
          <w:highlight w:val="none"/>
        </w:rPr>
        <w:t>⑶</w:t>
      </w:r>
      <w:r>
        <w:rPr>
          <w:rFonts w:hint="default" w:ascii="Arial Narrow" w:hAnsi="Arial Narrow" w:eastAsia="仿宋" w:cs="Arial Narrow"/>
          <w:color w:val="auto"/>
          <w:kern w:val="0"/>
          <w:sz w:val="24"/>
          <w:highlight w:val="none"/>
        </w:rPr>
        <w:t>专业教学计划，学分、学时设置情况</w:t>
      </w:r>
    </w:p>
    <w:p>
      <w:pPr>
        <w:shd w:val="clear"/>
        <w:spacing w:line="360" w:lineRule="auto"/>
        <w:ind w:firstLine="540" w:firstLineChars="225"/>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本专业课程体系设置参考最新的教育部的普通高等学校专业目录和学生基本能力要求，并结合本校发展规划、行业专家调研和参照国内外同类高校课程体系方案，确立以经济学、金融学基本理论为基础，以统计学、计量经济学等为研究方法，涵盖金融机构和金融市场，金融产品和投融资策略的课程体系。</w:t>
      </w:r>
    </w:p>
    <w:p>
      <w:pPr>
        <w:pStyle w:val="16"/>
        <w:shd w:val="clear"/>
        <w:tabs>
          <w:tab w:val="left" w:pos="8280"/>
        </w:tabs>
        <w:spacing w:before="0" w:beforeAutospacing="0" w:after="0" w:afterAutospacing="0" w:line="360" w:lineRule="auto"/>
        <w:ind w:right="26" w:firstLine="480"/>
        <w:rPr>
          <w:rFonts w:hint="default" w:ascii="Arial Narrow" w:hAnsi="Arial Narrow" w:eastAsia="仿宋" w:cs="Arial Narrow"/>
          <w:color w:val="auto"/>
          <w:highlight w:val="none"/>
        </w:rPr>
      </w:pPr>
      <w:r>
        <w:rPr>
          <w:rFonts w:hint="default" w:ascii="Arial Narrow" w:hAnsi="Arial Narrow" w:eastAsia="仿宋" w:cs="Arial Narrow"/>
          <w:color w:val="auto"/>
          <w:highlight w:val="none"/>
        </w:rPr>
        <w:t>以最新修订版的202</w:t>
      </w:r>
      <w:r>
        <w:rPr>
          <w:rFonts w:hint="eastAsia" w:ascii="Arial Narrow" w:hAnsi="Arial Narrow" w:eastAsia="仿宋" w:cs="Arial Narrow"/>
          <w:color w:val="auto"/>
          <w:highlight w:val="none"/>
          <w:lang w:val="en-US" w:eastAsia="zh-CN"/>
        </w:rPr>
        <w:t>3</w:t>
      </w:r>
      <w:r>
        <w:rPr>
          <w:rFonts w:hint="default" w:ascii="Arial Narrow" w:hAnsi="Arial Narrow" w:eastAsia="仿宋" w:cs="Arial Narrow"/>
          <w:color w:val="auto"/>
          <w:highlight w:val="none"/>
        </w:rPr>
        <w:t>级课程体系为例：</w:t>
      </w:r>
    </w:p>
    <w:p>
      <w:pPr>
        <w:pStyle w:val="16"/>
        <w:shd w:val="clear"/>
        <w:tabs>
          <w:tab w:val="left" w:pos="8280"/>
        </w:tabs>
        <w:spacing w:before="0" w:beforeAutospacing="0" w:after="0" w:afterAutospacing="0" w:line="360" w:lineRule="auto"/>
        <w:ind w:right="26" w:firstLine="480"/>
        <w:rPr>
          <w:rFonts w:hint="default" w:ascii="Arial Narrow" w:hAnsi="Arial Narrow" w:eastAsia="仿宋" w:cs="Arial Narrow"/>
          <w:color w:val="auto"/>
          <w:highlight w:val="none"/>
        </w:rPr>
      </w:pPr>
      <w:r>
        <w:rPr>
          <w:rFonts w:hint="eastAsia" w:ascii="仿宋" w:hAnsi="仿宋" w:eastAsia="仿宋" w:cs="仿宋"/>
          <w:color w:val="auto"/>
          <w:highlight w:val="none"/>
        </w:rPr>
        <w:t>⑴</w:t>
      </w:r>
      <w:r>
        <w:rPr>
          <w:rFonts w:hint="default" w:ascii="Arial Narrow" w:hAnsi="Arial Narrow" w:eastAsia="仿宋" w:cs="Arial Narrow"/>
          <w:color w:val="auto"/>
          <w:highlight w:val="none"/>
        </w:rPr>
        <w:t>课程体系结构和学分学时分配</w:t>
      </w:r>
    </w:p>
    <w:p>
      <w:pPr>
        <w:pStyle w:val="16"/>
        <w:shd w:val="clear"/>
        <w:tabs>
          <w:tab w:val="left" w:pos="8280"/>
        </w:tabs>
        <w:spacing w:before="0" w:beforeAutospacing="0" w:after="0" w:afterAutospacing="0" w:line="360" w:lineRule="auto"/>
        <w:ind w:right="26" w:firstLine="480"/>
        <w:rPr>
          <w:rFonts w:hint="default" w:ascii="Arial Narrow" w:hAnsi="Arial Narrow" w:eastAsia="仿宋" w:cs="Arial Narrow"/>
          <w:color w:val="auto"/>
          <w:highlight w:val="none"/>
        </w:rPr>
      </w:pPr>
      <w:r>
        <w:rPr>
          <w:rFonts w:hint="default" w:ascii="Arial Narrow" w:hAnsi="Arial Narrow" w:eastAsia="仿宋" w:cs="Arial Narrow"/>
          <w:color w:val="auto"/>
          <w:highlight w:val="none"/>
        </w:rPr>
        <w:t>三大课程教学模块有：通识教育课程模块（</w:t>
      </w:r>
      <w:r>
        <w:rPr>
          <w:rFonts w:hint="eastAsia" w:ascii="Arial Narrow" w:hAnsi="Arial Narrow" w:eastAsia="仿宋" w:cs="Arial Narrow"/>
          <w:color w:val="auto"/>
          <w:highlight w:val="none"/>
          <w:lang w:val="en-US" w:eastAsia="zh-CN"/>
        </w:rPr>
        <w:t>4</w:t>
      </w:r>
      <w:r>
        <w:rPr>
          <w:rFonts w:hint="default" w:ascii="Arial Narrow" w:hAnsi="Arial Narrow" w:eastAsia="仿宋" w:cs="Arial Narrow"/>
          <w:color w:val="auto"/>
          <w:highlight w:val="none"/>
          <w:lang w:val="en-US" w:eastAsia="zh-CN"/>
        </w:rPr>
        <w:t>9</w:t>
      </w:r>
      <w:r>
        <w:rPr>
          <w:rFonts w:hint="default" w:ascii="Arial Narrow" w:hAnsi="Arial Narrow" w:eastAsia="仿宋" w:cs="Arial Narrow"/>
          <w:color w:val="auto"/>
          <w:highlight w:val="none"/>
        </w:rPr>
        <w:t>学分）,学科基础平台课程模块（4</w:t>
      </w:r>
      <w:r>
        <w:rPr>
          <w:rFonts w:hint="eastAsia" w:ascii="Arial Narrow" w:hAnsi="Arial Narrow" w:eastAsia="仿宋" w:cs="Arial Narrow"/>
          <w:color w:val="auto"/>
          <w:highlight w:val="none"/>
          <w:lang w:val="en-US" w:eastAsia="zh-CN"/>
        </w:rPr>
        <w:t>8</w:t>
      </w:r>
      <w:r>
        <w:rPr>
          <w:rFonts w:hint="default" w:ascii="Arial Narrow" w:hAnsi="Arial Narrow" w:eastAsia="仿宋" w:cs="Arial Narrow"/>
          <w:color w:val="auto"/>
          <w:highlight w:val="none"/>
        </w:rPr>
        <w:t>学分）和专业课教学模块（28学分）。</w:t>
      </w:r>
    </w:p>
    <w:p>
      <w:pPr>
        <w:pStyle w:val="16"/>
        <w:shd w:val="clear"/>
        <w:tabs>
          <w:tab w:val="left" w:pos="8280"/>
        </w:tabs>
        <w:spacing w:before="0" w:beforeAutospacing="0" w:after="0" w:afterAutospacing="0" w:line="360" w:lineRule="auto"/>
        <w:ind w:right="26" w:firstLine="473"/>
        <w:rPr>
          <w:rFonts w:hint="default" w:ascii="Arial Narrow" w:hAnsi="Arial Narrow" w:eastAsia="仿宋" w:cs="Arial Narrow"/>
          <w:color w:val="auto"/>
          <w:highlight w:val="none"/>
        </w:rPr>
      </w:pPr>
      <w:r>
        <w:rPr>
          <w:rFonts w:hint="default" w:ascii="Arial Narrow" w:hAnsi="Arial Narrow" w:eastAsia="仿宋" w:cs="Arial Narrow"/>
          <w:color w:val="auto"/>
          <w:highlight w:val="none"/>
        </w:rPr>
        <w:t>集中实践教学环节（28学分）：实践性教学环节有：军训（2周）</w:t>
      </w:r>
      <w:r>
        <w:rPr>
          <w:rFonts w:hint="eastAsia" w:ascii="Arial Narrow" w:hAnsi="Arial Narrow" w:eastAsia="仿宋" w:cs="Arial Narrow"/>
          <w:color w:val="auto"/>
          <w:highlight w:val="none"/>
          <w:lang w:eastAsia="zh-CN"/>
        </w:rPr>
        <w:t>， 工程基础训练 E</w:t>
      </w:r>
      <w:r>
        <w:rPr>
          <w:rFonts w:hint="default" w:ascii="Arial Narrow" w:hAnsi="Arial Narrow" w:eastAsia="仿宋" w:cs="Arial Narrow"/>
          <w:color w:val="auto"/>
          <w:highlight w:val="none"/>
        </w:rPr>
        <w:t>（2周），</w:t>
      </w:r>
      <w:r>
        <w:rPr>
          <w:rFonts w:hint="eastAsia" w:ascii="Arial Narrow" w:hAnsi="Arial Narrow" w:eastAsia="仿宋" w:cs="Arial Narrow"/>
          <w:color w:val="auto"/>
          <w:highlight w:val="none"/>
          <w:lang w:val="en-US" w:eastAsia="zh-CN"/>
        </w:rPr>
        <w:t>6</w:t>
      </w:r>
      <w:r>
        <w:rPr>
          <w:rFonts w:hint="default" w:ascii="Arial Narrow" w:hAnsi="Arial Narrow" w:eastAsia="仿宋" w:cs="Arial Narrow"/>
          <w:color w:val="auto"/>
          <w:highlight w:val="none"/>
        </w:rPr>
        <w:t>项专业实习（</w:t>
      </w:r>
      <w:r>
        <w:rPr>
          <w:rFonts w:hint="eastAsia" w:ascii="Arial Narrow" w:hAnsi="Arial Narrow" w:eastAsia="仿宋" w:cs="Arial Narrow"/>
          <w:color w:val="auto"/>
          <w:highlight w:val="none"/>
          <w:lang w:val="en-US" w:eastAsia="zh-CN"/>
        </w:rPr>
        <w:t>6</w:t>
      </w:r>
      <w:r>
        <w:rPr>
          <w:rFonts w:hint="default" w:ascii="Arial Narrow" w:hAnsi="Arial Narrow" w:eastAsia="仿宋" w:cs="Arial Narrow"/>
          <w:color w:val="auto"/>
          <w:highlight w:val="none"/>
        </w:rPr>
        <w:t>周），毕业设计（论文）（16周）和合作教育（18周）。</w:t>
      </w:r>
    </w:p>
    <w:p>
      <w:pPr>
        <w:pStyle w:val="16"/>
        <w:shd w:val="clear"/>
        <w:tabs>
          <w:tab w:val="left" w:pos="8280"/>
        </w:tabs>
        <w:spacing w:before="0" w:beforeAutospacing="0" w:after="0" w:afterAutospacing="0" w:line="360" w:lineRule="auto"/>
        <w:ind w:right="26" w:firstLine="480"/>
        <w:rPr>
          <w:rFonts w:hint="default" w:ascii="Arial Narrow" w:hAnsi="Arial Narrow" w:eastAsia="仿宋" w:cs="Arial Narrow"/>
          <w:color w:val="auto"/>
          <w:highlight w:val="none"/>
        </w:rPr>
      </w:pPr>
      <w:r>
        <w:rPr>
          <w:rFonts w:hint="default" w:ascii="Arial Narrow" w:hAnsi="Arial Narrow" w:eastAsia="仿宋" w:cs="Arial Narrow"/>
          <w:color w:val="auto"/>
          <w:highlight w:val="none"/>
        </w:rPr>
        <w:t>第二课堂：共4学分，其中“创新创业类”和“素质拓展类”各2学分。</w:t>
      </w:r>
    </w:p>
    <w:p>
      <w:pPr>
        <w:pStyle w:val="16"/>
        <w:shd w:val="clear"/>
        <w:tabs>
          <w:tab w:val="left" w:pos="8280"/>
        </w:tabs>
        <w:spacing w:before="0" w:beforeAutospacing="0" w:after="0" w:afterAutospacing="0" w:line="360" w:lineRule="auto"/>
        <w:ind w:right="26" w:firstLine="473"/>
        <w:rPr>
          <w:rFonts w:hint="default" w:ascii="Arial Narrow" w:hAnsi="Arial Narrow" w:eastAsia="仿宋" w:cs="Arial Narrow"/>
          <w:color w:val="auto"/>
          <w:highlight w:val="none"/>
        </w:rPr>
      </w:pPr>
      <w:r>
        <w:rPr>
          <w:rFonts w:hint="default" w:ascii="Arial Narrow" w:hAnsi="Arial Narrow" w:eastAsia="仿宋" w:cs="Arial Narrow"/>
          <w:color w:val="auto"/>
          <w:highlight w:val="none"/>
        </w:rPr>
        <w:t>实践教学学时与总学时数比超过22</w:t>
      </w:r>
      <w:r>
        <w:rPr>
          <w:rFonts w:hint="default" w:ascii="Arial Narrow" w:hAnsi="Arial Narrow" w:eastAsia="仿宋" w:cs="Arial Narrow"/>
          <w:color w:val="auto"/>
          <w:highlight w:val="none"/>
          <w:lang w:val="en-US" w:eastAsia="zh-CN"/>
        </w:rPr>
        <w:t>.8</w:t>
      </w:r>
      <w:r>
        <w:rPr>
          <w:rFonts w:hint="eastAsia" w:ascii="Arial Narrow" w:hAnsi="Arial Narrow" w:eastAsia="仿宋" w:cs="Arial Narrow"/>
          <w:color w:val="auto"/>
          <w:highlight w:val="none"/>
          <w:lang w:val="en-US" w:eastAsia="zh-CN"/>
        </w:rPr>
        <w:t>5</w:t>
      </w:r>
      <w:r>
        <w:rPr>
          <w:rFonts w:hint="default" w:ascii="Arial Narrow" w:hAnsi="Arial Narrow" w:eastAsia="仿宋" w:cs="Arial Narrow"/>
          <w:color w:val="auto"/>
          <w:highlight w:val="none"/>
        </w:rPr>
        <w:t>%。</w:t>
      </w:r>
      <w:r>
        <w:rPr>
          <w:rFonts w:hint="default" w:ascii="Arial Narrow" w:hAnsi="Arial Narrow" w:eastAsia="仿宋" w:cs="Arial Narrow"/>
          <w:color w:val="auto"/>
          <w:highlight w:val="none"/>
          <w:lang w:val="en-US" w:eastAsia="zh-CN"/>
        </w:rPr>
        <w:t>并重点设计</w:t>
      </w:r>
      <w:r>
        <w:rPr>
          <w:rFonts w:hint="default" w:ascii="Arial Narrow" w:hAnsi="Arial Narrow" w:eastAsia="仿宋" w:cs="Arial Narrow"/>
          <w:color w:val="auto"/>
          <w:highlight w:val="none"/>
        </w:rPr>
        <w:t>增加了劳动教育、美育等课程。</w:t>
      </w:r>
    </w:p>
    <w:p>
      <w:pPr>
        <w:shd w:val="clear"/>
        <w:spacing w:line="360" w:lineRule="auto"/>
        <w:ind w:firstLine="480" w:firstLineChars="200"/>
        <w:rPr>
          <w:rFonts w:hint="default" w:ascii="Arial Narrow" w:hAnsi="Arial Narrow" w:eastAsia="仿宋" w:cs="Arial Narrow"/>
          <w:color w:val="auto"/>
          <w:sz w:val="24"/>
          <w:highlight w:val="none"/>
        </w:rPr>
      </w:pPr>
      <w:r>
        <w:rPr>
          <w:rFonts w:hint="eastAsia" w:ascii="仿宋" w:hAnsi="仿宋" w:eastAsia="仿宋" w:cs="仿宋"/>
          <w:color w:val="auto"/>
          <w:sz w:val="24"/>
          <w:highlight w:val="none"/>
        </w:rPr>
        <w:t>⑵</w:t>
      </w:r>
      <w:r>
        <w:rPr>
          <w:rFonts w:hint="default" w:ascii="Arial Narrow" w:hAnsi="Arial Narrow" w:eastAsia="仿宋" w:cs="Arial Narrow"/>
          <w:color w:val="auto"/>
          <w:sz w:val="24"/>
          <w:highlight w:val="none"/>
        </w:rPr>
        <w:t>课程开设情况</w:t>
      </w:r>
    </w:p>
    <w:p>
      <w:pPr>
        <w:pStyle w:val="16"/>
        <w:shd w:val="clear"/>
        <w:tabs>
          <w:tab w:val="left" w:pos="8280"/>
        </w:tabs>
        <w:spacing w:before="0" w:beforeAutospacing="0" w:after="0" w:afterAutospacing="0" w:line="360" w:lineRule="auto"/>
        <w:ind w:right="26" w:firstLine="480"/>
        <w:rPr>
          <w:rFonts w:hint="default" w:ascii="Arial Narrow" w:hAnsi="Arial Narrow" w:eastAsia="仿宋" w:cs="Arial Narrow"/>
          <w:color w:val="auto"/>
          <w:highlight w:val="none"/>
        </w:rPr>
      </w:pPr>
      <w:r>
        <w:rPr>
          <w:rFonts w:hint="default" w:ascii="Arial Narrow" w:hAnsi="Arial Narrow" w:eastAsia="仿宋" w:cs="Arial Narrow"/>
          <w:color w:val="auto"/>
          <w:highlight w:val="none"/>
        </w:rPr>
        <w:t>本专业严格按照培养计划按照培养方案开设课程，培养方案中的专业选修课开出率为100%。</w:t>
      </w:r>
    </w:p>
    <w:p>
      <w:pPr>
        <w:pStyle w:val="4"/>
        <w:rPr>
          <w:rFonts w:hint="default" w:ascii="Arial Narrow" w:hAnsi="Arial Narrow" w:eastAsia="仿宋" w:cs="Arial Narrow"/>
          <w:b w:val="0"/>
          <w:bCs w:val="0"/>
          <w:sz w:val="24"/>
          <w:szCs w:val="24"/>
        </w:rPr>
      </w:pPr>
      <w:bookmarkStart w:id="17" w:name="_Toc23644"/>
      <w:r>
        <w:rPr>
          <w:rFonts w:hint="default" w:ascii="Arial Narrow" w:hAnsi="Arial Narrow" w:eastAsia="仿宋" w:cs="Arial Narrow"/>
          <w:b w:val="0"/>
          <w:bCs w:val="0"/>
          <w:sz w:val="24"/>
          <w:szCs w:val="24"/>
        </w:rPr>
        <w:t>3.2专业教学计划</w:t>
      </w:r>
      <w:bookmarkEnd w:id="17"/>
    </w:p>
    <w:p>
      <w:pPr>
        <w:pStyle w:val="16"/>
        <w:shd w:val="clear"/>
        <w:tabs>
          <w:tab w:val="left" w:pos="8280"/>
        </w:tabs>
        <w:spacing w:before="0" w:beforeAutospacing="0" w:after="0" w:afterAutospacing="0" w:line="360" w:lineRule="auto"/>
        <w:ind w:right="26" w:firstLine="480"/>
        <w:rPr>
          <w:rFonts w:hint="default" w:ascii="Arial Narrow" w:hAnsi="Arial Narrow" w:eastAsia="仿宋" w:cs="Arial Narrow"/>
          <w:color w:val="auto"/>
          <w:highlight w:val="none"/>
        </w:rPr>
      </w:pPr>
      <w:r>
        <w:rPr>
          <w:rFonts w:hint="default" w:ascii="Arial Narrow" w:hAnsi="Arial Narrow" w:eastAsia="仿宋" w:cs="Arial Narrow"/>
          <w:color w:val="auto"/>
          <w:highlight w:val="none"/>
        </w:rPr>
        <w:t>金融学专业教学计划在课程设置上较为全面，涵盖了金融学基础理论、金融市场与金融机构、金融风险管理等多个方面。</w:t>
      </w:r>
    </w:p>
    <w:p>
      <w:pPr>
        <w:pStyle w:val="5"/>
        <w:rPr>
          <w:rFonts w:hint="default" w:ascii="Arial Narrow" w:hAnsi="Arial Narrow" w:eastAsia="仿宋" w:cs="Arial Narrow"/>
          <w:b w:val="0"/>
          <w:bCs w:val="0"/>
          <w:kern w:val="2"/>
          <w:sz w:val="24"/>
          <w:szCs w:val="24"/>
        </w:rPr>
      </w:pPr>
      <w:r>
        <w:rPr>
          <w:rFonts w:hint="default" w:ascii="Arial Narrow" w:hAnsi="Arial Narrow" w:eastAsia="仿宋" w:cs="Arial Narrow"/>
          <w:b w:val="0"/>
          <w:bCs w:val="0"/>
          <w:kern w:val="2"/>
          <w:sz w:val="24"/>
          <w:szCs w:val="24"/>
        </w:rPr>
        <w:t>3.2.1专业教学计划情况</w:t>
      </w:r>
    </w:p>
    <w:tbl>
      <w:tblPr>
        <w:tblStyle w:val="1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9"/>
        <w:gridCol w:w="787"/>
        <w:gridCol w:w="2302"/>
        <w:gridCol w:w="813"/>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111"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项目</w:t>
            </w:r>
          </w:p>
        </w:tc>
        <w:tc>
          <w:tcPr>
            <w:tcW w:w="3233"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学时</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数量</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占总学时比例（</w:t>
            </w:r>
            <w:r>
              <w:rPr>
                <w:rFonts w:hint="default" w:ascii="Arial Narrow" w:hAnsi="Arial Narrow" w:eastAsia="仿宋" w:cs="Arial Narrow"/>
                <w:b/>
                <w:sz w:val="21"/>
                <w:szCs w:val="22"/>
              </w:rPr>
              <w:t>%</w:t>
            </w:r>
            <w:r>
              <w:rPr>
                <w:rFonts w:hint="default" w:ascii="Arial Narrow" w:hAnsi="Arial Narrow" w:eastAsia="仿宋" w:cs="Arial Narrow"/>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1"/>
                <w:szCs w:val="22"/>
              </w:rPr>
              <w:t>数量</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占总学分比例（</w:t>
            </w:r>
            <w:r>
              <w:rPr>
                <w:rFonts w:hint="default" w:ascii="Arial Narrow" w:hAnsi="Arial Narrow" w:eastAsia="仿宋" w:cs="Arial Narrow"/>
                <w:b/>
                <w:sz w:val="21"/>
                <w:szCs w:val="22"/>
              </w:rPr>
              <w:t>%</w:t>
            </w:r>
            <w:r>
              <w:rPr>
                <w:rFonts w:hint="default" w:ascii="Arial Narrow" w:hAnsi="Arial Narrow" w:eastAsia="仿宋" w:cs="Arial Narrow"/>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bookmarkStart w:id="18" w:name="OLE_LINK10"/>
            <w:r>
              <w:rPr>
                <w:rFonts w:hint="default" w:ascii="Arial Narrow" w:hAnsi="Arial Narrow" w:eastAsia="仿宋" w:cs="Arial Narrow"/>
                <w:sz w:val="21"/>
                <w:szCs w:val="22"/>
              </w:rPr>
              <w:t>理论教学</w:t>
            </w:r>
            <w:bookmarkEnd w:id="18"/>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2010</w:t>
            </w:r>
            <w:bookmarkStart w:id="19" w:name="OLE_LINK8"/>
            <w:bookmarkEnd w:id="1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58.29</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116.63</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74.76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1"/>
                <w:szCs w:val="22"/>
              </w:rPr>
              <w:t>实验教学</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1438</w:t>
            </w:r>
            <w:bookmarkStart w:id="20" w:name="OLE_LINK9"/>
            <w:bookmarkEnd w:id="2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41.71</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7.37</w:t>
            </w:r>
            <w:bookmarkStart w:id="21" w:name="OLE_LINK11"/>
            <w:bookmarkEnd w:id="21"/>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1"/>
                <w:szCs w:val="22"/>
              </w:rPr>
              <w:t>集中性实践教学环节</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rPr>
                <w:rFonts w:hint="default" w:ascii="Arial Narrow" w:hAnsi="Arial Narrow" w:eastAsia="仿宋" w:cs="Arial Narrow"/>
              </w:rPr>
            </w:pPr>
            <w:r>
              <w:rPr>
                <w:rFonts w:hint="default" w:ascii="Arial Narrow" w:hAnsi="Arial Narrow" w:eastAsia="仿宋" w:cs="Arial Narrow"/>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rPr>
                <w:rFonts w:hint="default" w:ascii="Arial Narrow" w:hAnsi="Arial Narrow" w:eastAsia="仿宋" w:cs="Arial Narrow"/>
              </w:rPr>
            </w:pPr>
            <w:r>
              <w:rPr>
                <w:rFonts w:hint="default" w:ascii="Arial Narrow" w:hAnsi="Arial Narrow" w:eastAsia="仿宋" w:cs="Arial Narrow"/>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28</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17.95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1"/>
                <w:szCs w:val="22"/>
              </w:rPr>
              <w:t>课外科技活动</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rPr>
                <w:rFonts w:hint="default" w:ascii="Arial Narrow" w:hAnsi="Arial Narrow" w:eastAsia="仿宋" w:cs="Arial Narrow"/>
              </w:rPr>
            </w:pPr>
            <w:r>
              <w:rPr>
                <w:rFonts w:hint="default" w:ascii="Arial Narrow" w:hAnsi="Arial Narrow" w:eastAsia="仿宋" w:cs="Arial Narrow"/>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rPr>
                <w:rFonts w:hint="default" w:ascii="Arial Narrow" w:hAnsi="Arial Narrow" w:eastAsia="仿宋" w:cs="Arial Narrow"/>
              </w:rPr>
            </w:pPr>
            <w:r>
              <w:rPr>
                <w:rFonts w:hint="default" w:ascii="Arial Narrow" w:hAnsi="Arial Narrow" w:eastAsia="仿宋" w:cs="Arial Narrow"/>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4</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2.56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合计</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3448</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rPr>
                <w:rFonts w:hint="default" w:ascii="Arial Narrow" w:hAnsi="Arial Narrow" w:eastAsia="仿宋" w:cs="Arial Narrow"/>
              </w:rPr>
            </w:pPr>
            <w:r>
              <w:rPr>
                <w:rFonts w:hint="default" w:ascii="Arial Narrow" w:hAnsi="Arial Narrow" w:eastAsia="仿宋" w:cs="Arial Narrow"/>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156</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rPr>
                <w:rFonts w:hint="default" w:ascii="Arial Narrow" w:hAnsi="Arial Narrow" w:eastAsia="仿宋" w:cs="Arial Narrow"/>
              </w:rPr>
            </w:pPr>
            <w:r>
              <w:rPr>
                <w:rFonts w:hint="default" w:ascii="Arial Narrow" w:hAnsi="Arial Narrow" w:eastAsia="仿宋" w:cs="Arial Narrow"/>
                <w:b/>
                <w:sz w:val="21"/>
                <w:szCs w:val="22"/>
              </w:rPr>
              <w:t>--</w:t>
            </w:r>
          </w:p>
        </w:tc>
      </w:tr>
    </w:tbl>
    <w:p>
      <w:pPr>
        <w:rPr>
          <w:rFonts w:hint="default" w:ascii="Arial Narrow" w:hAnsi="Arial Narrow" w:eastAsia="仿宋" w:cs="Arial Narrow"/>
        </w:rPr>
      </w:pPr>
    </w:p>
    <w:p>
      <w:pPr>
        <w:pStyle w:val="5"/>
        <w:rPr>
          <w:rFonts w:hint="default" w:ascii="Arial Narrow" w:hAnsi="Arial Narrow" w:eastAsia="仿宋" w:cs="Arial Narrow"/>
          <w:b w:val="0"/>
          <w:bCs w:val="0"/>
          <w:kern w:val="2"/>
          <w:sz w:val="24"/>
          <w:szCs w:val="24"/>
        </w:rPr>
      </w:pPr>
      <w:r>
        <w:rPr>
          <w:rFonts w:hint="default" w:ascii="Arial Narrow" w:hAnsi="Arial Narrow" w:eastAsia="仿宋" w:cs="Arial Narrow"/>
          <w:b w:val="0"/>
          <w:bCs w:val="0"/>
          <w:kern w:val="2"/>
          <w:sz w:val="24"/>
          <w:szCs w:val="24"/>
        </w:rPr>
        <w:t>3.2.2</w:t>
      </w:r>
      <w:bookmarkStart w:id="22" w:name="OLE_LINK12"/>
      <w:r>
        <w:rPr>
          <w:rFonts w:hint="default" w:ascii="Arial Narrow" w:hAnsi="Arial Narrow" w:eastAsia="仿宋" w:cs="Arial Narrow"/>
          <w:b w:val="0"/>
          <w:bCs w:val="0"/>
          <w:kern w:val="2"/>
          <w:sz w:val="24"/>
          <w:szCs w:val="24"/>
        </w:rPr>
        <w:t>课程实施情况表</w:t>
      </w:r>
      <w:bookmarkEnd w:id="22"/>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8"/>
        <w:gridCol w:w="1029"/>
        <w:gridCol w:w="1789"/>
        <w:gridCol w:w="1195"/>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111"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项目</w:t>
            </w:r>
          </w:p>
        </w:tc>
        <w:tc>
          <w:tcPr>
            <w:tcW w:w="2812"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学时</w:t>
            </w:r>
          </w:p>
        </w:tc>
        <w:tc>
          <w:tcPr>
            <w:tcW w:w="2972"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Narrow" w:hAnsi="Arial Narrow" w:eastAsia="仿宋" w:cs="Arial Narrow"/>
              </w:rP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1"/>
                <w:szCs w:val="22"/>
              </w:rPr>
              <w:t>数量</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1"/>
                <w:szCs w:val="22"/>
              </w:rPr>
              <w:t>占总开课学时比例（</w:t>
            </w:r>
            <w:r>
              <w:rPr>
                <w:rFonts w:hint="default" w:ascii="Arial Narrow" w:hAnsi="Arial Narrow" w:eastAsia="仿宋" w:cs="Arial Narrow"/>
                <w:b/>
                <w:sz w:val="21"/>
                <w:szCs w:val="22"/>
              </w:rPr>
              <w:t>%</w:t>
            </w:r>
            <w:r>
              <w:rPr>
                <w:rFonts w:hint="default" w:ascii="Arial Narrow" w:hAnsi="Arial Narrow" w:eastAsia="仿宋" w:cs="Arial Narrow"/>
                <w:sz w:val="21"/>
                <w:szCs w:val="22"/>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1"/>
                <w:szCs w:val="22"/>
              </w:rPr>
              <w:t>数量</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1"/>
                <w:szCs w:val="22"/>
              </w:rPr>
              <w:t>占总开课学分比例（</w:t>
            </w:r>
            <w:r>
              <w:rPr>
                <w:rFonts w:hint="default" w:ascii="Arial Narrow" w:hAnsi="Arial Narrow" w:eastAsia="仿宋" w:cs="Arial Narrow"/>
                <w:b/>
                <w:sz w:val="21"/>
                <w:szCs w:val="22"/>
              </w:rPr>
              <w:t>%</w:t>
            </w:r>
            <w:r>
              <w:rPr>
                <w:rFonts w:hint="default" w:ascii="Arial Narrow" w:hAnsi="Arial Narrow" w:eastAsia="仿宋" w:cs="Arial Narrow"/>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rPr>
            </w:pPr>
            <w:bookmarkStart w:id="23" w:name="OLE_LINK13"/>
            <w:r>
              <w:rPr>
                <w:rFonts w:hint="default" w:ascii="Arial Narrow" w:hAnsi="Arial Narrow" w:eastAsia="仿宋" w:cs="Arial Narrow"/>
                <w:sz w:val="21"/>
                <w:szCs w:val="22"/>
              </w:rPr>
              <w:t>专业必修课</w:t>
            </w:r>
            <w:bookmarkEnd w:id="23"/>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4432</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61.69</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277</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61.69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专业选修课</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2752</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38.31</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172</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38.31</w:t>
            </w:r>
          </w:p>
        </w:tc>
      </w:tr>
    </w:tbl>
    <w:p>
      <w:pPr>
        <w:rPr>
          <w:rFonts w:hint="default" w:ascii="Arial Narrow" w:hAnsi="Arial Narrow" w:eastAsia="仿宋" w:cs="Arial Narrow"/>
        </w:rPr>
      </w:pPr>
    </w:p>
    <w:p>
      <w:pPr>
        <w:pStyle w:val="4"/>
        <w:rPr>
          <w:rFonts w:hint="default" w:ascii="Arial Narrow" w:hAnsi="Arial Narrow" w:eastAsia="仿宋" w:cs="Arial Narrow"/>
          <w:b w:val="0"/>
          <w:bCs w:val="0"/>
          <w:sz w:val="24"/>
          <w:szCs w:val="24"/>
        </w:rPr>
      </w:pPr>
      <w:bookmarkStart w:id="24" w:name="_Toc728"/>
      <w:r>
        <w:rPr>
          <w:rFonts w:hint="default" w:ascii="Arial Narrow" w:hAnsi="Arial Narrow" w:eastAsia="仿宋" w:cs="Arial Narrow"/>
          <w:b w:val="0"/>
          <w:bCs w:val="0"/>
          <w:sz w:val="24"/>
          <w:szCs w:val="24"/>
        </w:rPr>
        <w:t>3.3专业课开设情况</w:t>
      </w:r>
      <w:bookmarkEnd w:id="24"/>
    </w:p>
    <w:tbl>
      <w:tblPr>
        <w:tblStyle w:val="1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7"/>
        <w:gridCol w:w="2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项目</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课程门数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课程总门次数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sz w:val="21"/>
                <w:szCs w:val="22"/>
              </w:rPr>
            </w:pPr>
            <w:r>
              <w:rPr>
                <w:rFonts w:hint="default" w:ascii="Arial Narrow" w:hAnsi="Arial Narrow" w:eastAsia="仿宋" w:cs="Arial Narrow"/>
                <w:sz w:val="21"/>
                <w:szCs w:val="22"/>
              </w:rPr>
              <w:t>开设全外语课程门次数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rFonts w:hint="default" w:ascii="Arial Narrow" w:hAnsi="Arial Narrow" w:eastAsia="仿宋" w:cs="Arial Narrow"/>
              </w:rPr>
            </w:pPr>
            <w:r>
              <w:rPr>
                <w:rFonts w:hint="default" w:ascii="Arial Narrow" w:hAnsi="Arial Narrow" w:eastAsia="仿宋" w:cs="Arial Narrow"/>
                <w:sz w:val="21"/>
                <w:szCs w:val="22"/>
              </w:rPr>
              <w:t>开设双语课程门次数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Arial Narrow" w:hAnsi="Arial Narrow" w:eastAsia="仿宋" w:cs="Arial Narrow"/>
              </w:rPr>
            </w:pPr>
            <w:r>
              <w:rPr>
                <w:rFonts w:hint="default" w:ascii="Arial Narrow" w:hAnsi="Arial Narrow" w:eastAsia="仿宋" w:cs="Arial Narrow"/>
                <w:sz w:val="20"/>
                <w:szCs w:val="22"/>
              </w:rPr>
              <w:t>0</w:t>
            </w:r>
          </w:p>
        </w:tc>
      </w:tr>
    </w:tbl>
    <w:p>
      <w:pPr>
        <w:rPr>
          <w:rFonts w:hint="default" w:ascii="Arial Narrow" w:hAnsi="Arial Narrow" w:eastAsia="仿宋" w:cs="Arial Narrow"/>
        </w:rPr>
      </w:pPr>
    </w:p>
    <w:p>
      <w:pPr>
        <w:pStyle w:val="4"/>
        <w:rPr>
          <w:rFonts w:hint="default" w:ascii="Arial Narrow" w:hAnsi="Arial Narrow" w:eastAsia="仿宋" w:cs="Arial Narrow"/>
          <w:b w:val="0"/>
          <w:bCs w:val="0"/>
          <w:sz w:val="24"/>
          <w:szCs w:val="24"/>
        </w:rPr>
      </w:pPr>
      <w:bookmarkStart w:id="25" w:name="_Toc7582"/>
      <w:r>
        <w:rPr>
          <w:rFonts w:hint="default" w:ascii="Arial Narrow" w:hAnsi="Arial Narrow" w:eastAsia="仿宋" w:cs="Arial Narrow"/>
          <w:b w:val="0"/>
          <w:bCs w:val="0"/>
          <w:sz w:val="24"/>
          <w:szCs w:val="24"/>
        </w:rPr>
        <w:t>3.4专业课课堂规模</w:t>
      </w:r>
      <w:bookmarkEnd w:id="25"/>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214"/>
        <w:gridCol w:w="1444"/>
        <w:gridCol w:w="1674"/>
        <w:gridCol w:w="167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vAlign w:val="center"/>
          </w:tcPr>
          <w:p>
            <w:pPr>
              <w:jc w:val="center"/>
              <w:rPr>
                <w:rFonts w:hint="default" w:ascii="Arial Narrow" w:hAnsi="Arial Narrow" w:eastAsia="仿宋" w:cs="Arial Narrow"/>
                <w:sz w:val="21"/>
                <w:szCs w:val="21"/>
              </w:rPr>
            </w:pPr>
          </w:p>
        </w:tc>
        <w:tc>
          <w:tcPr>
            <w:tcW w:w="712"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平均规模</w:t>
            </w:r>
          </w:p>
        </w:tc>
        <w:tc>
          <w:tcPr>
            <w:tcW w:w="84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30人及以下</w:t>
            </w:r>
          </w:p>
        </w:tc>
        <w:tc>
          <w:tcPr>
            <w:tcW w:w="982"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31-60人</w:t>
            </w:r>
          </w:p>
        </w:tc>
        <w:tc>
          <w:tcPr>
            <w:tcW w:w="982"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61-90人</w:t>
            </w:r>
          </w:p>
        </w:tc>
        <w:tc>
          <w:tcPr>
            <w:tcW w:w="84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90人以上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数量</w:t>
            </w:r>
          </w:p>
        </w:tc>
        <w:tc>
          <w:tcPr>
            <w:tcW w:w="712"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80.38</w:t>
            </w:r>
          </w:p>
        </w:tc>
        <w:tc>
          <w:tcPr>
            <w:tcW w:w="84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11</w:t>
            </w:r>
            <w:bookmarkStart w:id="26" w:name="OLE_LINK14"/>
            <w:bookmarkEnd w:id="26"/>
          </w:p>
        </w:tc>
        <w:tc>
          <w:tcPr>
            <w:tcW w:w="982"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41</w:t>
            </w:r>
            <w:bookmarkStart w:id="27" w:name="OLE_LINK15"/>
            <w:bookmarkEnd w:id="27"/>
          </w:p>
        </w:tc>
        <w:tc>
          <w:tcPr>
            <w:tcW w:w="982"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78</w:t>
            </w:r>
          </w:p>
        </w:tc>
        <w:tc>
          <w:tcPr>
            <w:tcW w:w="84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比例（%）</w:t>
            </w:r>
          </w:p>
        </w:tc>
        <w:tc>
          <w:tcPr>
            <w:tcW w:w="712"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w:t>
            </w:r>
          </w:p>
        </w:tc>
        <w:tc>
          <w:tcPr>
            <w:tcW w:w="84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5.7</w:t>
            </w:r>
          </w:p>
        </w:tc>
        <w:tc>
          <w:tcPr>
            <w:tcW w:w="982"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21.24</w:t>
            </w:r>
            <w:bookmarkStart w:id="28" w:name="OLE_LINK16"/>
            <w:bookmarkEnd w:id="28"/>
          </w:p>
        </w:tc>
        <w:tc>
          <w:tcPr>
            <w:tcW w:w="982"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40.41</w:t>
            </w:r>
          </w:p>
        </w:tc>
        <w:tc>
          <w:tcPr>
            <w:tcW w:w="84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32.64</w:t>
            </w:r>
            <w:bookmarkStart w:id="29" w:name="OLE_LINK17"/>
            <w:bookmarkEnd w:id="29"/>
          </w:p>
        </w:tc>
      </w:tr>
    </w:tbl>
    <w:p>
      <w:pPr>
        <w:rPr>
          <w:rFonts w:hint="default" w:ascii="Arial Narrow" w:hAnsi="Arial Narrow" w:eastAsia="仿宋" w:cs="Arial Narrow"/>
        </w:rPr>
      </w:pPr>
    </w:p>
    <w:p>
      <w:pPr>
        <w:pStyle w:val="4"/>
        <w:rPr>
          <w:rFonts w:hint="default" w:ascii="Arial Narrow" w:hAnsi="Arial Narrow" w:eastAsia="仿宋" w:cs="Arial Narrow"/>
          <w:b w:val="0"/>
          <w:bCs w:val="0"/>
          <w:sz w:val="24"/>
          <w:szCs w:val="24"/>
        </w:rPr>
      </w:pPr>
      <w:bookmarkStart w:id="30" w:name="_Toc20808"/>
      <w:r>
        <w:rPr>
          <w:rFonts w:hint="default" w:ascii="Arial Narrow" w:hAnsi="Arial Narrow" w:eastAsia="仿宋" w:cs="Arial Narrow"/>
          <w:b w:val="0"/>
          <w:bCs w:val="0"/>
          <w:sz w:val="24"/>
          <w:szCs w:val="24"/>
        </w:rPr>
        <w:t>3.5专业的核心课程情况</w:t>
      </w:r>
      <w:bookmarkEnd w:id="30"/>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880"/>
        <w:gridCol w:w="1057"/>
        <w:gridCol w:w="1393"/>
        <w:gridCol w:w="977"/>
        <w:gridCol w:w="873"/>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rPr>
            </w:pPr>
            <w:r>
              <w:rPr>
                <w:rFonts w:hint="default" w:ascii="Arial Narrow" w:hAnsi="Arial Narrow" w:eastAsia="仿宋" w:cs="Arial Narrow"/>
                <w:sz w:val="21"/>
                <w:szCs w:val="22"/>
              </w:rPr>
              <w:t>课程名称</w:t>
            </w:r>
          </w:p>
        </w:tc>
        <w:tc>
          <w:tcPr>
            <w:tcW w:w="880" w:type="dxa"/>
            <w:vAlign w:val="center"/>
          </w:tcPr>
          <w:p>
            <w:pPr>
              <w:jc w:val="center"/>
              <w:rPr>
                <w:rFonts w:hint="default" w:ascii="Arial Narrow" w:hAnsi="Arial Narrow" w:eastAsia="仿宋" w:cs="Arial Narrow"/>
              </w:rPr>
            </w:pPr>
            <w:r>
              <w:rPr>
                <w:rFonts w:hint="default" w:ascii="Arial Narrow" w:hAnsi="Arial Narrow" w:eastAsia="仿宋" w:cs="Arial Narrow"/>
                <w:sz w:val="21"/>
                <w:szCs w:val="22"/>
              </w:rPr>
              <w:t>课程号</w:t>
            </w:r>
          </w:p>
        </w:tc>
        <w:tc>
          <w:tcPr>
            <w:tcW w:w="1057" w:type="dxa"/>
            <w:vAlign w:val="center"/>
          </w:tcPr>
          <w:p>
            <w:pPr>
              <w:jc w:val="center"/>
              <w:rPr>
                <w:rFonts w:hint="default" w:ascii="Arial Narrow" w:hAnsi="Arial Narrow" w:eastAsia="仿宋" w:cs="Arial Narrow"/>
              </w:rPr>
            </w:pPr>
            <w:r>
              <w:rPr>
                <w:rFonts w:hint="default" w:ascii="Arial Narrow" w:hAnsi="Arial Narrow" w:eastAsia="仿宋" w:cs="Arial Narrow"/>
                <w:sz w:val="21"/>
                <w:szCs w:val="22"/>
              </w:rPr>
              <w:t>课程性质</w:t>
            </w:r>
          </w:p>
        </w:tc>
        <w:tc>
          <w:tcPr>
            <w:tcW w:w="1393" w:type="dxa"/>
            <w:vAlign w:val="center"/>
          </w:tcPr>
          <w:p>
            <w:pPr>
              <w:jc w:val="center"/>
              <w:rPr>
                <w:rFonts w:hint="default" w:ascii="Arial Narrow" w:hAnsi="Arial Narrow" w:eastAsia="仿宋" w:cs="Arial Narrow"/>
              </w:rPr>
            </w:pPr>
            <w:r>
              <w:rPr>
                <w:rFonts w:hint="default" w:ascii="Arial Narrow" w:hAnsi="Arial Narrow" w:eastAsia="仿宋" w:cs="Arial Narrow"/>
                <w:sz w:val="21"/>
                <w:szCs w:val="22"/>
              </w:rPr>
              <w:t>课程类别</w:t>
            </w:r>
          </w:p>
        </w:tc>
        <w:tc>
          <w:tcPr>
            <w:tcW w:w="977" w:type="dxa"/>
            <w:vAlign w:val="center"/>
          </w:tcPr>
          <w:p>
            <w:pPr>
              <w:jc w:val="center"/>
              <w:rPr>
                <w:rFonts w:hint="default" w:ascii="Arial Narrow" w:hAnsi="Arial Narrow" w:eastAsia="仿宋" w:cs="Arial Narrow"/>
              </w:rPr>
            </w:pPr>
            <w:r>
              <w:rPr>
                <w:rFonts w:hint="default" w:ascii="Arial Narrow" w:hAnsi="Arial Narrow" w:eastAsia="仿宋" w:cs="Arial Narrow"/>
                <w:sz w:val="21"/>
                <w:szCs w:val="22"/>
              </w:rPr>
              <w:t>学分数</w:t>
            </w:r>
          </w:p>
        </w:tc>
        <w:tc>
          <w:tcPr>
            <w:tcW w:w="873" w:type="dxa"/>
            <w:vAlign w:val="center"/>
          </w:tcPr>
          <w:p>
            <w:pPr>
              <w:jc w:val="center"/>
              <w:rPr>
                <w:rFonts w:hint="default" w:ascii="Arial Narrow" w:hAnsi="Arial Narrow" w:eastAsia="仿宋" w:cs="Arial Narrow"/>
              </w:rPr>
            </w:pPr>
            <w:r>
              <w:rPr>
                <w:rFonts w:hint="default" w:ascii="Arial Narrow" w:hAnsi="Arial Narrow" w:eastAsia="仿宋" w:cs="Arial Narrow"/>
                <w:sz w:val="21"/>
                <w:szCs w:val="22"/>
              </w:rPr>
              <w:t>学时数</w:t>
            </w:r>
          </w:p>
        </w:tc>
        <w:tc>
          <w:tcPr>
            <w:tcW w:w="1498" w:type="dxa"/>
            <w:vAlign w:val="center"/>
          </w:tcPr>
          <w:p>
            <w:pPr>
              <w:jc w:val="center"/>
              <w:rPr>
                <w:rFonts w:hint="default" w:ascii="Arial Narrow" w:hAnsi="Arial Narrow" w:eastAsia="仿宋" w:cs="Arial Narrow"/>
              </w:rPr>
            </w:pPr>
            <w:r>
              <w:rPr>
                <w:rFonts w:hint="default" w:ascii="Arial Narrow" w:hAnsi="Arial Narrow" w:eastAsia="仿宋" w:cs="Arial Narrow"/>
                <w:sz w:val="21"/>
                <w:szCs w:val="22"/>
              </w:rPr>
              <w:t>平均课堂规模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公司金融</w:t>
            </w:r>
          </w:p>
        </w:tc>
        <w:tc>
          <w:tcPr>
            <w:tcW w:w="88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030018</w:t>
            </w:r>
          </w:p>
        </w:tc>
        <w:tc>
          <w:tcPr>
            <w:tcW w:w="105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理论课</w:t>
            </w:r>
          </w:p>
        </w:tc>
        <w:tc>
          <w:tcPr>
            <w:tcW w:w="139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专业必修课</w:t>
            </w:r>
          </w:p>
        </w:tc>
        <w:tc>
          <w:tcPr>
            <w:tcW w:w="97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2</w:t>
            </w:r>
          </w:p>
        </w:tc>
        <w:tc>
          <w:tcPr>
            <w:tcW w:w="87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32</w:t>
            </w:r>
          </w:p>
        </w:tc>
        <w:tc>
          <w:tcPr>
            <w:tcW w:w="149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金融风险管理</w:t>
            </w:r>
          </w:p>
        </w:tc>
        <w:tc>
          <w:tcPr>
            <w:tcW w:w="88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030019</w:t>
            </w:r>
          </w:p>
        </w:tc>
        <w:tc>
          <w:tcPr>
            <w:tcW w:w="105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理论课</w:t>
            </w:r>
          </w:p>
        </w:tc>
        <w:tc>
          <w:tcPr>
            <w:tcW w:w="139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专业必修课,专业选修课</w:t>
            </w:r>
          </w:p>
        </w:tc>
        <w:tc>
          <w:tcPr>
            <w:tcW w:w="97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87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48</w:t>
            </w:r>
          </w:p>
        </w:tc>
        <w:tc>
          <w:tcPr>
            <w:tcW w:w="149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统计学</w:t>
            </w:r>
          </w:p>
        </w:tc>
        <w:tc>
          <w:tcPr>
            <w:tcW w:w="88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030205</w:t>
            </w:r>
          </w:p>
        </w:tc>
        <w:tc>
          <w:tcPr>
            <w:tcW w:w="105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理论课</w:t>
            </w:r>
          </w:p>
        </w:tc>
        <w:tc>
          <w:tcPr>
            <w:tcW w:w="139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专业必修课</w:t>
            </w:r>
          </w:p>
        </w:tc>
        <w:tc>
          <w:tcPr>
            <w:tcW w:w="97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87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48</w:t>
            </w:r>
          </w:p>
        </w:tc>
        <w:tc>
          <w:tcPr>
            <w:tcW w:w="149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微观经济学</w:t>
            </w:r>
          </w:p>
        </w:tc>
        <w:tc>
          <w:tcPr>
            <w:tcW w:w="88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030207</w:t>
            </w:r>
          </w:p>
        </w:tc>
        <w:tc>
          <w:tcPr>
            <w:tcW w:w="105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理论课</w:t>
            </w:r>
          </w:p>
        </w:tc>
        <w:tc>
          <w:tcPr>
            <w:tcW w:w="139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专业必修课</w:t>
            </w:r>
          </w:p>
        </w:tc>
        <w:tc>
          <w:tcPr>
            <w:tcW w:w="97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87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48</w:t>
            </w:r>
          </w:p>
        </w:tc>
        <w:tc>
          <w:tcPr>
            <w:tcW w:w="149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宏观经济学</w:t>
            </w:r>
          </w:p>
        </w:tc>
        <w:tc>
          <w:tcPr>
            <w:tcW w:w="88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030209</w:t>
            </w:r>
          </w:p>
        </w:tc>
        <w:tc>
          <w:tcPr>
            <w:tcW w:w="105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理论课</w:t>
            </w:r>
          </w:p>
        </w:tc>
        <w:tc>
          <w:tcPr>
            <w:tcW w:w="139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专业必修课</w:t>
            </w:r>
          </w:p>
        </w:tc>
        <w:tc>
          <w:tcPr>
            <w:tcW w:w="97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87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48</w:t>
            </w:r>
          </w:p>
        </w:tc>
        <w:tc>
          <w:tcPr>
            <w:tcW w:w="149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计量经济学</w:t>
            </w:r>
          </w:p>
        </w:tc>
        <w:tc>
          <w:tcPr>
            <w:tcW w:w="88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030257</w:t>
            </w:r>
          </w:p>
        </w:tc>
        <w:tc>
          <w:tcPr>
            <w:tcW w:w="105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理论课</w:t>
            </w:r>
          </w:p>
        </w:tc>
        <w:tc>
          <w:tcPr>
            <w:tcW w:w="139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专业必修课,专业选修课</w:t>
            </w:r>
          </w:p>
        </w:tc>
        <w:tc>
          <w:tcPr>
            <w:tcW w:w="97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87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48</w:t>
            </w:r>
          </w:p>
        </w:tc>
        <w:tc>
          <w:tcPr>
            <w:tcW w:w="149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财务管理</w:t>
            </w:r>
          </w:p>
        </w:tc>
        <w:tc>
          <w:tcPr>
            <w:tcW w:w="88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030268</w:t>
            </w:r>
          </w:p>
        </w:tc>
        <w:tc>
          <w:tcPr>
            <w:tcW w:w="105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理论课</w:t>
            </w:r>
          </w:p>
        </w:tc>
        <w:tc>
          <w:tcPr>
            <w:tcW w:w="139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专业选修课</w:t>
            </w:r>
          </w:p>
        </w:tc>
        <w:tc>
          <w:tcPr>
            <w:tcW w:w="97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w:t>
            </w:r>
          </w:p>
        </w:tc>
        <w:tc>
          <w:tcPr>
            <w:tcW w:w="87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32</w:t>
            </w:r>
          </w:p>
        </w:tc>
        <w:tc>
          <w:tcPr>
            <w:tcW w:w="149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会计学</w:t>
            </w:r>
          </w:p>
        </w:tc>
        <w:tc>
          <w:tcPr>
            <w:tcW w:w="88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030269</w:t>
            </w:r>
          </w:p>
        </w:tc>
        <w:tc>
          <w:tcPr>
            <w:tcW w:w="105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理论课</w:t>
            </w:r>
          </w:p>
        </w:tc>
        <w:tc>
          <w:tcPr>
            <w:tcW w:w="139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专业必修课</w:t>
            </w:r>
          </w:p>
        </w:tc>
        <w:tc>
          <w:tcPr>
            <w:tcW w:w="97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w:t>
            </w:r>
          </w:p>
        </w:tc>
        <w:tc>
          <w:tcPr>
            <w:tcW w:w="87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32</w:t>
            </w:r>
          </w:p>
        </w:tc>
        <w:tc>
          <w:tcPr>
            <w:tcW w:w="149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金融学</w:t>
            </w:r>
          </w:p>
        </w:tc>
        <w:tc>
          <w:tcPr>
            <w:tcW w:w="88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030358</w:t>
            </w:r>
          </w:p>
        </w:tc>
        <w:tc>
          <w:tcPr>
            <w:tcW w:w="105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理论课</w:t>
            </w:r>
          </w:p>
        </w:tc>
        <w:tc>
          <w:tcPr>
            <w:tcW w:w="139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专业选修课</w:t>
            </w:r>
          </w:p>
        </w:tc>
        <w:tc>
          <w:tcPr>
            <w:tcW w:w="97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w:t>
            </w:r>
          </w:p>
        </w:tc>
        <w:tc>
          <w:tcPr>
            <w:tcW w:w="87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32</w:t>
            </w:r>
          </w:p>
        </w:tc>
        <w:tc>
          <w:tcPr>
            <w:tcW w:w="149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保险学</w:t>
            </w:r>
          </w:p>
        </w:tc>
        <w:tc>
          <w:tcPr>
            <w:tcW w:w="88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031215</w:t>
            </w:r>
          </w:p>
        </w:tc>
        <w:tc>
          <w:tcPr>
            <w:tcW w:w="105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理论课</w:t>
            </w:r>
          </w:p>
        </w:tc>
        <w:tc>
          <w:tcPr>
            <w:tcW w:w="139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专业必修课,专业选修课</w:t>
            </w:r>
          </w:p>
        </w:tc>
        <w:tc>
          <w:tcPr>
            <w:tcW w:w="97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w:t>
            </w:r>
          </w:p>
        </w:tc>
        <w:tc>
          <w:tcPr>
            <w:tcW w:w="87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32</w:t>
            </w:r>
          </w:p>
        </w:tc>
        <w:tc>
          <w:tcPr>
            <w:tcW w:w="149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证券投资学</w:t>
            </w:r>
            <w:r>
              <w:rPr>
                <w:rFonts w:hint="eastAsia" w:ascii="Arial Narrow" w:hAnsi="Arial Narrow" w:eastAsia="仿宋" w:cs="Arial Narrow"/>
                <w:sz w:val="20"/>
                <w:lang w:eastAsia="zh-CN"/>
              </w:rPr>
              <w:t>（</w:t>
            </w:r>
            <w:r>
              <w:rPr>
                <w:rFonts w:hint="default" w:ascii="Arial Narrow" w:hAnsi="Arial Narrow" w:eastAsia="仿宋" w:cs="Arial Narrow"/>
                <w:sz w:val="20"/>
              </w:rPr>
              <w:t>二）</w:t>
            </w:r>
          </w:p>
        </w:tc>
        <w:tc>
          <w:tcPr>
            <w:tcW w:w="88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033214</w:t>
            </w:r>
          </w:p>
        </w:tc>
        <w:tc>
          <w:tcPr>
            <w:tcW w:w="105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理论课</w:t>
            </w:r>
          </w:p>
        </w:tc>
        <w:tc>
          <w:tcPr>
            <w:tcW w:w="139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专业必修课</w:t>
            </w:r>
          </w:p>
        </w:tc>
        <w:tc>
          <w:tcPr>
            <w:tcW w:w="97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87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48</w:t>
            </w:r>
          </w:p>
        </w:tc>
        <w:tc>
          <w:tcPr>
            <w:tcW w:w="149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国际金融（二）</w:t>
            </w:r>
          </w:p>
        </w:tc>
        <w:tc>
          <w:tcPr>
            <w:tcW w:w="88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033227</w:t>
            </w:r>
          </w:p>
        </w:tc>
        <w:tc>
          <w:tcPr>
            <w:tcW w:w="105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理论课</w:t>
            </w:r>
          </w:p>
        </w:tc>
        <w:tc>
          <w:tcPr>
            <w:tcW w:w="139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专业必修课</w:t>
            </w:r>
          </w:p>
        </w:tc>
        <w:tc>
          <w:tcPr>
            <w:tcW w:w="97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87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48</w:t>
            </w:r>
          </w:p>
        </w:tc>
        <w:tc>
          <w:tcPr>
            <w:tcW w:w="149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商业银行经营管理</w:t>
            </w:r>
          </w:p>
        </w:tc>
        <w:tc>
          <w:tcPr>
            <w:tcW w:w="88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033228</w:t>
            </w:r>
          </w:p>
        </w:tc>
        <w:tc>
          <w:tcPr>
            <w:tcW w:w="105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理论课</w:t>
            </w:r>
          </w:p>
        </w:tc>
        <w:tc>
          <w:tcPr>
            <w:tcW w:w="139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专业必修课</w:t>
            </w:r>
          </w:p>
        </w:tc>
        <w:tc>
          <w:tcPr>
            <w:tcW w:w="97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w:t>
            </w:r>
          </w:p>
        </w:tc>
        <w:tc>
          <w:tcPr>
            <w:tcW w:w="87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32</w:t>
            </w:r>
          </w:p>
        </w:tc>
        <w:tc>
          <w:tcPr>
            <w:tcW w:w="149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财政学</w:t>
            </w:r>
          </w:p>
        </w:tc>
        <w:tc>
          <w:tcPr>
            <w:tcW w:w="88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033293</w:t>
            </w:r>
          </w:p>
        </w:tc>
        <w:tc>
          <w:tcPr>
            <w:tcW w:w="105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理论课</w:t>
            </w:r>
          </w:p>
        </w:tc>
        <w:tc>
          <w:tcPr>
            <w:tcW w:w="139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专业选修课</w:t>
            </w:r>
          </w:p>
        </w:tc>
        <w:tc>
          <w:tcPr>
            <w:tcW w:w="97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w:t>
            </w:r>
          </w:p>
        </w:tc>
        <w:tc>
          <w:tcPr>
            <w:tcW w:w="87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32</w:t>
            </w:r>
          </w:p>
        </w:tc>
        <w:tc>
          <w:tcPr>
            <w:tcW w:w="149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政治经济学</w:t>
            </w:r>
          </w:p>
        </w:tc>
        <w:tc>
          <w:tcPr>
            <w:tcW w:w="88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220206</w:t>
            </w:r>
          </w:p>
        </w:tc>
        <w:tc>
          <w:tcPr>
            <w:tcW w:w="105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理论课</w:t>
            </w:r>
          </w:p>
        </w:tc>
        <w:tc>
          <w:tcPr>
            <w:tcW w:w="139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专业选修课</w:t>
            </w:r>
          </w:p>
        </w:tc>
        <w:tc>
          <w:tcPr>
            <w:tcW w:w="97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w:t>
            </w:r>
          </w:p>
        </w:tc>
        <w:tc>
          <w:tcPr>
            <w:tcW w:w="873"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32</w:t>
            </w:r>
          </w:p>
        </w:tc>
        <w:tc>
          <w:tcPr>
            <w:tcW w:w="1498"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96.5</w:t>
            </w:r>
          </w:p>
        </w:tc>
      </w:tr>
    </w:tbl>
    <w:p>
      <w:pPr>
        <w:rPr>
          <w:rFonts w:hint="default" w:ascii="Arial Narrow" w:hAnsi="Arial Narrow" w:eastAsia="仿宋" w:cs="Arial Narrow"/>
        </w:rPr>
      </w:pPr>
    </w:p>
    <w:p>
      <w:pPr>
        <w:pStyle w:val="4"/>
        <w:rPr>
          <w:rFonts w:hint="default" w:ascii="Arial Narrow" w:hAnsi="Arial Narrow" w:eastAsia="仿宋" w:cs="Arial Narrow"/>
          <w:b w:val="0"/>
          <w:bCs w:val="0"/>
          <w:sz w:val="24"/>
          <w:szCs w:val="24"/>
        </w:rPr>
      </w:pPr>
      <w:bookmarkStart w:id="31" w:name="_Toc24133"/>
      <w:r>
        <w:rPr>
          <w:rFonts w:hint="default" w:ascii="Arial Narrow" w:hAnsi="Arial Narrow" w:eastAsia="仿宋" w:cs="Arial Narrow"/>
          <w:b w:val="0"/>
          <w:bCs w:val="0"/>
          <w:sz w:val="24"/>
          <w:szCs w:val="24"/>
        </w:rPr>
        <w:t>3.6实验教学情况</w:t>
      </w:r>
      <w:bookmarkEnd w:id="31"/>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项目</w:t>
            </w:r>
          </w:p>
        </w:tc>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实验教学学分</w:t>
            </w:r>
          </w:p>
        </w:tc>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7.37</w:t>
            </w:r>
            <w:bookmarkStart w:id="32" w:name="OLE_LINK18"/>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占总学分（％）</w:t>
            </w:r>
          </w:p>
        </w:tc>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学年内开设实验课门数</w:t>
            </w:r>
          </w:p>
        </w:tc>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实验课程平均课堂规模</w:t>
            </w:r>
          </w:p>
        </w:tc>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专业实验教学仪器设备值</w:t>
            </w:r>
          </w:p>
        </w:tc>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2172611</w:t>
            </w:r>
          </w:p>
        </w:tc>
      </w:tr>
    </w:tbl>
    <w:p>
      <w:pPr>
        <w:pStyle w:val="4"/>
        <w:rPr>
          <w:rFonts w:hint="default" w:ascii="Arial Narrow" w:hAnsi="Arial Narrow" w:eastAsia="仿宋" w:cs="Arial Narrow"/>
          <w:b w:val="0"/>
          <w:bCs w:val="0"/>
          <w:sz w:val="24"/>
          <w:szCs w:val="24"/>
        </w:rPr>
      </w:pPr>
      <w:bookmarkStart w:id="33" w:name="_Toc25486"/>
      <w:r>
        <w:rPr>
          <w:rFonts w:hint="default" w:ascii="Arial Narrow" w:hAnsi="Arial Narrow" w:eastAsia="仿宋" w:cs="Arial Narrow"/>
          <w:b w:val="0"/>
          <w:bCs w:val="0"/>
          <w:sz w:val="24"/>
          <w:szCs w:val="24"/>
        </w:rPr>
        <w:t>3.7实践教学情况</w:t>
      </w:r>
      <w:bookmarkEnd w:id="3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rPr>
      </w:pPr>
      <w:r>
        <w:rPr>
          <w:rFonts w:hint="default" w:ascii="Arial Narrow" w:hAnsi="Arial Narrow" w:eastAsia="仿宋" w:cs="Arial Narrow"/>
        </w:rPr>
        <w:t>秉承“坚持价值导向、聚焦产业需求、注重跨界融合”的教学理念，依据“夯实金融专业知识、强化产业应用能力、促进跨学科交叉”的课程体系，凸显 “文理兼修、产教融合、数智赋能”的专业特色，制定科学、合理、可行的金融学专业人才培养方案，强化基础理论、突出金融专业特色，把握金融产业发展前沿、融合创新教改成果，重视理论联系实际，促进创新能力提升，充分体现学校建设现代化特色大学的办学理念，满足数字化转型背景下相关产业部门对金融人才多样化、个性化的动态需求，引导学生深入当代社会金融市场实践、关注国家战略与行业需求现实问题，培育学生诚信服务、德法兼备、与时俱进、务实求真的职业素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rPr>
      </w:pPr>
      <w:r>
        <w:rPr>
          <w:rFonts w:hint="default" w:ascii="Arial Narrow" w:hAnsi="Arial Narrow" w:eastAsia="仿宋" w:cs="Arial Narrow"/>
        </w:rPr>
        <w:t>1.产教融合特色</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rPr>
      </w:pPr>
      <w:r>
        <w:rPr>
          <w:rFonts w:hint="default" w:ascii="Arial Narrow" w:hAnsi="Arial Narrow" w:eastAsia="仿宋" w:cs="Arial Narrow"/>
        </w:rPr>
        <w:t>面向教育部卓越工程师教育培养计划对高等教育提出的“强化主动服务国家战略需求、主动服务行业企业需求”，围绕国家构建国际国内双循环新发展格局、促进经济高质量发展、实施数字化转型战略等一系列战略布局，基于上海金融产业发展的先发优势，结合本学校产学合作创新培养模式，本专业建设突出理论联系实际、人才培养与市场需求相结合的应用型人才培养模式。构建以创新导向的综合立体化实践教学体系和“三环节”实践教学方案。根据系统性原则，制定了包括日常课程实验教学、产学社会实践、毕业设计三个环节的实践教学一体化实施方案或大纲，实现验证性实验、设计性实验和探究性实验有机结合，并通过科学、合理的设计使之尽可能相融相通。在传统的货币、银行、证券与保险等课程中，植入金融科技创新引致的市场创新、产品创新、营销创新等，借助教育部产学合作协同项目，引入金融教育软件公司，在云端开设系列金融实验课程，增设计算金融实验以体现金融科技与数字经济对金融传统行业的重构；新增网络金融、python、基于大数据的金融风险管理等课程，以体现金融行业发展的最前沿、最活跃的变革。构建布局合理、结构优化、类型多样、主动适应经济社会发展需要的、具有时代特色的金融学专业实践教学体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rPr>
      </w:pPr>
      <w:r>
        <w:rPr>
          <w:rFonts w:hint="default" w:ascii="Arial Narrow" w:hAnsi="Arial Narrow" w:eastAsia="仿宋" w:cs="Arial Narrow"/>
        </w:rPr>
        <w:t>⑴校企产学合作实践（一～三）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rPr>
      </w:pPr>
      <w:r>
        <w:rPr>
          <w:rFonts w:hint="default" w:ascii="Arial Narrow" w:hAnsi="Arial Narrow" w:eastAsia="仿宋" w:cs="Arial Narrow"/>
        </w:rPr>
        <w:t>合作教育旨在使学生得到认识社会，培养工作经验的实践机会，为毕业后走向工作岗位打下基础。要求学生每次合作教育后递交实习报告。实习过程在企业进行，由校企双方导师共同指导，共18周。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rPr>
      </w:pPr>
      <w:r>
        <w:rPr>
          <w:rFonts w:hint="default" w:ascii="Arial Narrow" w:hAnsi="Arial Narrow" w:eastAsia="仿宋" w:cs="Arial Narrow"/>
        </w:rPr>
        <w:t>⑵校企产学合作实践——毕业论文</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rPr>
      </w:pPr>
      <w:r>
        <w:rPr>
          <w:rFonts w:hint="default" w:ascii="Arial Narrow" w:hAnsi="Arial Narrow" w:eastAsia="仿宋" w:cs="Arial Narrow"/>
        </w:rPr>
        <w:t>毕业论文是在完成本专业所学理论和实践教学课程后进行的主要实践教学环节。要求学生选择符合本专业培养目标的毕业论文题目，综合运用所学知识和技能，独立调查研究，发现问题、分析问题、解决问题，按时完成论文撰写和答辩。</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rPr>
      </w:pPr>
      <w:r>
        <w:rPr>
          <w:rFonts w:hint="default" w:ascii="Arial Narrow" w:hAnsi="Arial Narrow" w:eastAsia="仿宋" w:cs="Arial Narrow"/>
        </w:rPr>
        <w:t>⑶学科基础类实践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rPr>
      </w:pPr>
      <w:r>
        <w:rPr>
          <w:rFonts w:hint="default" w:ascii="Arial Narrow" w:hAnsi="Arial Narrow" w:eastAsia="仿宋" w:cs="Arial Narrow"/>
        </w:rPr>
        <w:t>学科基础类实践包括证券投资综合实习、商业银行综合业务模拟实习、金融综合模拟实习、计算金融实习、企业财务综合决策模拟实习和会计信息系统实习，以提升学生综合运用理论知识、掌握微观金融管理技能为核心，实习过程在模拟实验室完成，由校企导师共同参与指导，共6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rPr>
      </w:pPr>
      <w:r>
        <w:rPr>
          <w:rFonts w:hint="default" w:ascii="Arial Narrow" w:hAnsi="Arial Narrow" w:eastAsia="仿宋" w:cs="Arial Narrow"/>
        </w:rPr>
        <w:t>2.劳动教育实践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rPr>
      </w:pPr>
      <w:r>
        <w:rPr>
          <w:rFonts w:hint="default" w:ascii="Arial Narrow" w:hAnsi="Arial Narrow" w:eastAsia="仿宋" w:cs="Arial Narrow"/>
        </w:rPr>
        <w:t>新时代的劳动教育是落实立德树人根本任务、培养德智体美劳全面发展的社会主义建设者和接班人的重要载体与手段，本专业在做好劳动安全教育、负责学生劳动安全和过程管理、负责评定学生劳动表现及等级鉴定等基础工作外，根据经济社会发展需要、金融专业特色、学生特点安排贴近学生学习和生活的劳动教育内容。具体可以包括多种类型、丰富多彩的劳动教育模块。</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rPr>
      </w:pPr>
      <w:r>
        <w:rPr>
          <w:rFonts w:hint="default" w:ascii="Arial Narrow" w:hAnsi="Arial Narrow" w:eastAsia="仿宋" w:cs="Arial Narrow"/>
        </w:rPr>
        <w:t>⑴环境卫生劳动教育：教室、寝室以及校内公共场所环境卫生劳动，组织学生参加与学校建设与管理等有关的劳动，组织学生参与校园的绿化、美化、净化、亮化工作。</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rPr>
      </w:pPr>
      <w:r>
        <w:rPr>
          <w:rFonts w:hint="default" w:ascii="Arial Narrow" w:hAnsi="Arial Narrow" w:eastAsia="仿宋" w:cs="Arial Narrow"/>
        </w:rPr>
        <w:t>⑵公益劳动教育：组织同学参与团学干部、志愿者劳动服务，具体包括不限于防疫志愿服务工作、庆典和节假活动组织的志愿劳动、大型会展活动、学术会议活动等志愿服务。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rPr>
      </w:pPr>
      <w:r>
        <w:rPr>
          <w:rFonts w:hint="default" w:ascii="Arial Narrow" w:hAnsi="Arial Narrow" w:eastAsia="仿宋" w:cs="Arial Narrow"/>
        </w:rPr>
        <w:t>⑶专业劳动教育：帮助金融专业教师进行文献整理、数据采集、学术资料翻译等专业辅助工作，协助金融实验室管理员和实验指导教师开展的相关实习实验报告整理收取、值日等劳动；其他重要教学活动安排的劳动。组织专业劳动技能展演等，强化学生劳动自觉与责任感。</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rPr>
      </w:pPr>
      <w:r>
        <w:rPr>
          <w:rFonts w:hint="default" w:ascii="Arial Narrow" w:hAnsi="Arial Narrow" w:eastAsia="仿宋" w:cs="Arial Narrow"/>
        </w:rPr>
        <w:t>⑷拓展劳动教育：开展大学生创新创业活动兴趣小组、社团、俱乐部活动，进行大学生创新项目、挑战杯、“互联网+”创新创业大赛等各类竞赛交流研讨、经验分享、学习帮扶等多样化的拓展劳动教育活动。</w:t>
      </w:r>
    </w:p>
    <w:p>
      <w:pPr>
        <w:pStyle w:val="4"/>
        <w:rPr>
          <w:rFonts w:hint="default" w:ascii="Arial Narrow" w:hAnsi="Arial Narrow" w:eastAsia="仿宋" w:cs="Arial Narrow"/>
          <w:b w:val="0"/>
          <w:bCs w:val="0"/>
          <w:sz w:val="24"/>
          <w:szCs w:val="24"/>
        </w:rPr>
      </w:pPr>
      <w:bookmarkStart w:id="34" w:name="_Toc8809"/>
      <w:r>
        <w:rPr>
          <w:rFonts w:hint="default" w:ascii="Arial Narrow" w:hAnsi="Arial Narrow" w:eastAsia="仿宋" w:cs="Arial Narrow"/>
          <w:b w:val="0"/>
          <w:bCs w:val="0"/>
          <w:sz w:val="24"/>
          <w:szCs w:val="24"/>
        </w:rPr>
        <w:t>3.8创新创业教育</w:t>
      </w:r>
      <w:bookmarkEnd w:id="3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Arial Narrow" w:hAnsi="Arial Narrow" w:eastAsia="仿宋" w:cs="Arial Narrow"/>
          <w:lang w:val="en-US" w:eastAsia="zh-CN"/>
        </w:rPr>
      </w:pPr>
      <w:r>
        <w:rPr>
          <w:rFonts w:hint="default" w:ascii="Arial Narrow" w:hAnsi="Arial Narrow" w:eastAsia="仿宋" w:cs="Arial Narrow"/>
          <w:lang w:val="en-US" w:eastAsia="zh-CN"/>
        </w:rPr>
        <w:t>金融专业持续开展学生创新创业教育工作，支持了学院专业建设整体水平持续提升</w:t>
      </w:r>
      <w:r>
        <w:rPr>
          <w:rFonts w:hint="eastAsia" w:ascii="Arial Narrow" w:hAnsi="Arial Narrow" w:eastAsia="仿宋" w:cs="Arial Narrow"/>
          <w:lang w:val="en-US" w:eastAsia="zh-CN"/>
        </w:rPr>
        <w:t>。近五年</w:t>
      </w:r>
      <w:r>
        <w:rPr>
          <w:rFonts w:hint="default" w:ascii="Arial Narrow" w:hAnsi="Arial Narrow" w:eastAsia="仿宋" w:cs="Arial Narrow"/>
          <w:lang w:val="en-US" w:eastAsia="zh-CN"/>
        </w:rPr>
        <w:t>，获批教育部高等教育司产学合作协同育人项目、市级重点课程建设、校级教育教改研究课题、金课建设、课程思政示范课教学比赛、课程思政项目建设等多项；金融专业教师团队在指导学生竞赛、大学生创新项目等工作中成效良好，在学校的专业教师团队考核中多年排名</w:t>
      </w:r>
      <w:r>
        <w:rPr>
          <w:rFonts w:hint="eastAsia" w:ascii="Arial Narrow" w:hAnsi="Arial Narrow" w:eastAsia="仿宋" w:cs="Arial Narrow"/>
          <w:lang w:val="en-US" w:eastAsia="zh-CN"/>
        </w:rPr>
        <w:t>靠前</w:t>
      </w:r>
      <w:r>
        <w:rPr>
          <w:rFonts w:hint="default" w:ascii="Arial Narrow" w:hAnsi="Arial Narrow" w:eastAsia="仿宋" w:cs="Arial Narrow"/>
          <w:lang w:val="en-US" w:eastAsia="zh-CN"/>
        </w:rPr>
        <w:t>。</w:t>
      </w:r>
    </w:p>
    <w:p>
      <w:pPr>
        <w:pStyle w:val="4"/>
        <w:rPr>
          <w:rFonts w:hint="default" w:ascii="Arial Narrow" w:hAnsi="Arial Narrow" w:eastAsia="仿宋" w:cs="Arial Narrow"/>
          <w:b w:val="0"/>
          <w:bCs w:val="0"/>
          <w:sz w:val="24"/>
          <w:szCs w:val="24"/>
        </w:rPr>
      </w:pPr>
      <w:bookmarkStart w:id="35" w:name="_Toc16231"/>
      <w:r>
        <w:rPr>
          <w:rFonts w:hint="default" w:ascii="Arial Narrow" w:hAnsi="Arial Narrow" w:eastAsia="仿宋" w:cs="Arial Narrow"/>
          <w:b w:val="0"/>
          <w:bCs w:val="0"/>
          <w:sz w:val="24"/>
          <w:szCs w:val="24"/>
        </w:rPr>
        <w:t>3.9学生毕业综合训练情况</w:t>
      </w:r>
      <w:bookmarkEnd w:id="3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96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项目</w:t>
            </w:r>
          </w:p>
        </w:tc>
        <w:tc>
          <w:tcPr>
            <w:tcW w:w="2347" w:type="dxa"/>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毕业综合训练课题（个）</w:t>
            </w:r>
          </w:p>
        </w:tc>
        <w:tc>
          <w:tcPr>
            <w:tcW w:w="3969" w:type="dxa"/>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总数</w:t>
            </w:r>
          </w:p>
        </w:tc>
        <w:tc>
          <w:tcPr>
            <w:tcW w:w="2347" w:type="dxa"/>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rFonts w:hint="default" w:ascii="Arial Narrow" w:hAnsi="Arial Narrow" w:eastAsia="仿宋" w:cs="Arial Narrow"/>
                <w:sz w:val="22"/>
                <w:szCs w:val="22"/>
              </w:rPr>
            </w:pPr>
          </w:p>
        </w:tc>
        <w:tc>
          <w:tcPr>
            <w:tcW w:w="3969" w:type="dxa"/>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其中：在实验、实习、社会调查等社会实践中完成数</w:t>
            </w:r>
          </w:p>
        </w:tc>
        <w:tc>
          <w:tcPr>
            <w:tcW w:w="2347" w:type="dxa"/>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88</w:t>
            </w:r>
            <w:bookmarkStart w:id="36" w:name="OLE_LINK19"/>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rFonts w:hint="default" w:ascii="Arial Narrow" w:hAnsi="Arial Narrow" w:eastAsia="仿宋" w:cs="Arial Narrow"/>
                <w:sz w:val="22"/>
                <w:szCs w:val="22"/>
              </w:rPr>
            </w:pPr>
          </w:p>
        </w:tc>
        <w:tc>
          <w:tcPr>
            <w:tcW w:w="3969" w:type="dxa"/>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其中：在实验、实习、社会调查等社会实践中完成比例（%）</w:t>
            </w:r>
          </w:p>
        </w:tc>
        <w:tc>
          <w:tcPr>
            <w:tcW w:w="2347" w:type="dxa"/>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center"/>
              <w:rPr>
                <w:rFonts w:hint="default" w:ascii="Arial Narrow" w:hAnsi="Arial Narrow" w:eastAsia="仿宋" w:cs="Arial Narrow"/>
                <w:sz w:val="22"/>
                <w:szCs w:val="22"/>
              </w:rPr>
            </w:pPr>
            <w:bookmarkStart w:id="37" w:name="OLE_LINK20"/>
            <w:r>
              <w:rPr>
                <w:rFonts w:hint="default" w:ascii="Arial Narrow" w:hAnsi="Arial Narrow" w:eastAsia="仿宋" w:cs="Arial Narrow"/>
                <w:sz w:val="22"/>
                <w:szCs w:val="22"/>
              </w:rPr>
              <w:t>指导教师数</w:t>
            </w:r>
            <w:bookmarkEnd w:id="37"/>
          </w:p>
        </w:tc>
        <w:tc>
          <w:tcPr>
            <w:tcW w:w="3969" w:type="dxa"/>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本专业教师</w:t>
            </w:r>
          </w:p>
        </w:tc>
        <w:tc>
          <w:tcPr>
            <w:tcW w:w="2347" w:type="dxa"/>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rFonts w:hint="default" w:ascii="Arial Narrow" w:hAnsi="Arial Narrow" w:eastAsia="仿宋" w:cs="Arial Narrow"/>
                <w:sz w:val="22"/>
                <w:szCs w:val="22"/>
              </w:rPr>
            </w:pPr>
          </w:p>
        </w:tc>
        <w:tc>
          <w:tcPr>
            <w:tcW w:w="3969" w:type="dxa"/>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外专业教师</w:t>
            </w:r>
          </w:p>
        </w:tc>
        <w:tc>
          <w:tcPr>
            <w:tcW w:w="2347" w:type="dxa"/>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rFonts w:hint="default" w:ascii="Arial Narrow" w:hAnsi="Arial Narrow" w:eastAsia="仿宋" w:cs="Arial Narrow"/>
                <w:sz w:val="22"/>
                <w:szCs w:val="22"/>
              </w:rPr>
            </w:pPr>
          </w:p>
        </w:tc>
        <w:tc>
          <w:tcPr>
            <w:tcW w:w="3969" w:type="dxa"/>
            <w:vAlign w:val="center"/>
          </w:tcPr>
          <w:p>
            <w:pPr>
              <w:jc w:val="center"/>
              <w:rPr>
                <w:rFonts w:hint="default" w:ascii="Arial Narrow" w:hAnsi="Arial Narrow" w:eastAsia="仿宋" w:cs="Arial Narrow"/>
                <w:sz w:val="22"/>
                <w:szCs w:val="22"/>
              </w:rPr>
            </w:pPr>
            <w:bookmarkStart w:id="38" w:name="OLE_LINK21"/>
            <w:r>
              <w:rPr>
                <w:rFonts w:hint="default" w:ascii="Arial Narrow" w:hAnsi="Arial Narrow" w:eastAsia="仿宋" w:cs="Arial Narrow"/>
                <w:sz w:val="22"/>
                <w:szCs w:val="22"/>
              </w:rPr>
              <w:t>校外指导教师</w:t>
            </w:r>
            <w:bookmarkEnd w:id="38"/>
          </w:p>
        </w:tc>
        <w:tc>
          <w:tcPr>
            <w:tcW w:w="2347" w:type="dxa"/>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每名教师平均指导毕业生数</w:t>
            </w:r>
          </w:p>
        </w:tc>
        <w:tc>
          <w:tcPr>
            <w:tcW w:w="2347" w:type="dxa"/>
            <w:vAlign w:val="center"/>
          </w:tcPr>
          <w:p>
            <w:pPr>
              <w:jc w:val="center"/>
              <w:rPr>
                <w:rFonts w:hint="default" w:ascii="Arial Narrow" w:hAnsi="Arial Narrow" w:eastAsia="仿宋" w:cs="Arial Narrow"/>
                <w:sz w:val="22"/>
                <w:szCs w:val="22"/>
              </w:rPr>
            </w:pPr>
            <w:r>
              <w:rPr>
                <w:rFonts w:hint="default" w:ascii="Arial Narrow" w:hAnsi="Arial Narrow" w:eastAsia="仿宋" w:cs="Arial Narrow"/>
                <w:sz w:val="22"/>
                <w:szCs w:val="22"/>
              </w:rPr>
              <w:t>9.78</w:t>
            </w:r>
          </w:p>
        </w:tc>
      </w:tr>
    </w:tbl>
    <w:p>
      <w:pPr>
        <w:rPr>
          <w:rFonts w:hint="default" w:ascii="Arial Narrow" w:hAnsi="Arial Narrow" w:eastAsia="仿宋" w:cs="Arial Narrow"/>
        </w:rPr>
      </w:pPr>
    </w:p>
    <w:p>
      <w:pPr>
        <w:pStyle w:val="4"/>
        <w:rPr>
          <w:rFonts w:hint="default" w:ascii="Arial Narrow" w:hAnsi="Arial Narrow" w:eastAsia="仿宋" w:cs="Arial Narrow"/>
          <w:b w:val="0"/>
          <w:bCs w:val="0"/>
          <w:sz w:val="24"/>
          <w:szCs w:val="24"/>
        </w:rPr>
      </w:pPr>
      <w:bookmarkStart w:id="39" w:name="_Toc19118"/>
      <w:r>
        <w:rPr>
          <w:rFonts w:hint="default" w:ascii="Arial Narrow" w:hAnsi="Arial Narrow" w:eastAsia="仿宋" w:cs="Arial Narrow"/>
          <w:b w:val="0"/>
          <w:bCs w:val="0"/>
          <w:sz w:val="24"/>
          <w:szCs w:val="24"/>
        </w:rPr>
        <w:t>3.10教学改革</w:t>
      </w:r>
      <w:bookmarkEnd w:id="39"/>
    </w:p>
    <w:p>
      <w:pPr>
        <w:widowControl/>
        <w:shd w:val="clear" w:color="auto"/>
        <w:snapToGrid w:val="0"/>
        <w:spacing w:line="360" w:lineRule="auto"/>
        <w:ind w:firstLine="480" w:firstLineChars="200"/>
        <w:jc w:val="left"/>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（1）开展教学研究情况</w:t>
      </w:r>
    </w:p>
    <w:p>
      <w:pPr>
        <w:widowControl/>
        <w:shd w:val="clear" w:color="auto"/>
        <w:snapToGrid w:val="0"/>
        <w:spacing w:line="360" w:lineRule="auto"/>
        <w:ind w:firstLine="480" w:firstLineChars="200"/>
        <w:jc w:val="left"/>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学校和学院支持教师开展教学研究。本专业每周组织教研活动，专业教师积极参加各种教学研讨。近五年本专业所有教师均参与教学研究项目和教改项目，有一半教师正式发表教研论文。</w:t>
      </w:r>
    </w:p>
    <w:p>
      <w:pPr>
        <w:widowControl/>
        <w:shd w:val="clear" w:color="auto"/>
        <w:snapToGrid w:val="0"/>
        <w:spacing w:line="360" w:lineRule="auto"/>
        <w:ind w:firstLine="480" w:firstLineChars="200"/>
        <w:jc w:val="left"/>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（2）教改与质量工程建设</w:t>
      </w:r>
    </w:p>
    <w:p>
      <w:pPr>
        <w:widowControl/>
        <w:shd w:val="clear" w:color="auto"/>
        <w:snapToGrid w:val="0"/>
        <w:spacing w:line="360" w:lineRule="auto"/>
        <w:ind w:firstLine="480" w:firstLineChars="200"/>
        <w:jc w:val="left"/>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在学校和学院的支持下，金融专业开展课程思政建设；推进线上线下混合式课程建设；多门专业课程采取中英语双语教学或全英语，并服务于金融专业和国际贸易专业人才培养；通过实践教学环节让学生具有操作业务能力。</w:t>
      </w:r>
    </w:p>
    <w:p>
      <w:pPr>
        <w:widowControl/>
        <w:shd w:val="clear" w:color="auto"/>
        <w:snapToGrid w:val="0"/>
        <w:spacing w:line="360" w:lineRule="auto"/>
        <w:ind w:firstLine="480" w:firstLineChars="200"/>
        <w:jc w:val="left"/>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（3）其他教学资源及利用</w:t>
      </w:r>
    </w:p>
    <w:p>
      <w:pPr>
        <w:widowControl/>
        <w:shd w:val="clear" w:color="auto"/>
        <w:snapToGrid w:val="0"/>
        <w:spacing w:line="360" w:lineRule="auto"/>
        <w:ind w:firstLine="480" w:firstLineChars="200"/>
        <w:jc w:val="left"/>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学校和学院建设现代化教学平台。本专业积极利用中国大学MOOC、雨课堂、智慧树等网络教学平台，在线教学案例库等提升教学效果、丰富教学内容。金融实验室采购了包含证券期货外汇模拟交易的钱龙软件系统和仿真商业银行业务的标点银行模拟操作平台，以及万德、数据圈等金融经济数据库。本专业积极使用泛雅平台等辅助手段进行教学，多数专业课程建立了专门的课程网站。</w:t>
      </w:r>
    </w:p>
    <w:p>
      <w:pPr>
        <w:rPr>
          <w:rFonts w:hint="default" w:ascii="Arial Narrow" w:hAnsi="Arial Narrow" w:eastAsia="仿宋" w:cs="Arial Narrow"/>
        </w:rPr>
      </w:pPr>
    </w:p>
    <w:p>
      <w:pPr>
        <w:pStyle w:val="3"/>
        <w:pageBreakBefore/>
        <w:spacing w:after="120" w:line="415" w:lineRule="auto"/>
        <w:jc w:val="left"/>
        <w:rPr>
          <w:rFonts w:hint="default" w:ascii="Arial Narrow" w:hAnsi="Arial Narrow" w:eastAsia="仿宋" w:cs="Arial Narrow"/>
          <w:sz w:val="28"/>
          <w:szCs w:val="28"/>
        </w:rPr>
      </w:pPr>
      <w:bookmarkStart w:id="40" w:name="_Toc30017"/>
      <w:r>
        <w:rPr>
          <w:rFonts w:hint="default" w:ascii="Arial Narrow" w:hAnsi="Arial Narrow" w:eastAsia="仿宋" w:cs="Arial Narrow"/>
          <w:sz w:val="28"/>
          <w:szCs w:val="28"/>
        </w:rPr>
        <w:t>4.教师队伍</w:t>
      </w:r>
      <w:bookmarkEnd w:id="40"/>
      <w:r>
        <w:rPr>
          <w:rFonts w:hint="default" w:ascii="Arial Narrow" w:hAnsi="Arial Narrow" w:eastAsia="仿宋" w:cs="Arial Narrow"/>
          <w:sz w:val="28"/>
          <w:szCs w:val="28"/>
        </w:rPr>
        <w:t xml:space="preserve"> </w:t>
      </w:r>
    </w:p>
    <w:p>
      <w:pPr>
        <w:pStyle w:val="4"/>
        <w:rPr>
          <w:rFonts w:hint="default" w:ascii="Arial Narrow" w:hAnsi="Arial Narrow" w:eastAsia="仿宋" w:cs="Arial Narrow"/>
          <w:b w:val="0"/>
          <w:bCs w:val="0"/>
          <w:sz w:val="24"/>
          <w:szCs w:val="24"/>
        </w:rPr>
      </w:pPr>
      <w:bookmarkStart w:id="41" w:name="_Toc30405"/>
      <w:r>
        <w:rPr>
          <w:rFonts w:hint="default" w:ascii="Arial Narrow" w:hAnsi="Arial Narrow" w:eastAsia="仿宋" w:cs="Arial Narrow"/>
          <w:b w:val="0"/>
          <w:bCs w:val="0"/>
          <w:sz w:val="24"/>
          <w:szCs w:val="24"/>
        </w:rPr>
        <w:t>4.1专业教师数量与结构</w:t>
      </w:r>
      <w:bookmarkEnd w:id="41"/>
    </w:p>
    <w:p>
      <w:pPr>
        <w:widowControl/>
        <w:shd w:val="clear" w:color="auto"/>
        <w:snapToGrid w:val="0"/>
        <w:spacing w:line="360" w:lineRule="auto"/>
        <w:ind w:firstLine="480" w:firstLineChars="200"/>
        <w:jc w:val="left"/>
        <w:rPr>
          <w:rFonts w:hint="default" w:ascii="Arial Narrow" w:hAnsi="Arial Narrow" w:eastAsia="仿宋" w:cs="Arial Narrow"/>
          <w:color w:val="auto"/>
          <w:sz w:val="24"/>
          <w:highlight w:val="none"/>
          <w:lang w:val="en-US" w:eastAsia="zh-CN"/>
        </w:rPr>
      </w:pPr>
      <w:r>
        <w:rPr>
          <w:rFonts w:hint="default" w:ascii="Arial Narrow" w:hAnsi="Arial Narrow" w:eastAsia="仿宋" w:cs="Arial Narrow"/>
          <w:color w:val="auto"/>
          <w:sz w:val="24"/>
          <w:highlight w:val="none"/>
        </w:rPr>
        <w:t>本专业一直以来严格执行学校、学院规定的主讲教师岗位资格标准、新教师岗前培训制度。专业教师在业务上精益求精，认真严格地完成教学准备、课堂教学、实验教学、作业批改等教学环节，所有课程均进行试卷分析。团队质量考核</w:t>
      </w:r>
      <w:r>
        <w:rPr>
          <w:rFonts w:hint="default" w:ascii="Arial Narrow" w:hAnsi="Arial Narrow" w:eastAsia="仿宋" w:cs="Arial Narrow"/>
          <w:color w:val="auto"/>
          <w:sz w:val="24"/>
          <w:highlight w:val="none"/>
          <w:lang w:val="en-US" w:eastAsia="zh-CN"/>
        </w:rPr>
        <w:t>成绩</w:t>
      </w:r>
      <w:r>
        <w:rPr>
          <w:rFonts w:hint="eastAsia" w:ascii="Arial Narrow" w:hAnsi="Arial Narrow" w:eastAsia="仿宋" w:cs="Arial Narrow"/>
          <w:color w:val="auto"/>
          <w:sz w:val="24"/>
          <w:highlight w:val="none"/>
          <w:lang w:val="en-US" w:eastAsia="zh-CN"/>
        </w:rPr>
        <w:t>优异</w:t>
      </w:r>
      <w:r>
        <w:rPr>
          <w:rFonts w:hint="default" w:ascii="Arial Narrow" w:hAnsi="Arial Narrow" w:eastAsia="仿宋" w:cs="Arial Narrow"/>
          <w:color w:val="auto"/>
          <w:sz w:val="24"/>
          <w:highlight w:val="none"/>
        </w:rPr>
        <w:t>。</w:t>
      </w:r>
      <w:r>
        <w:rPr>
          <w:rFonts w:hint="eastAsia" w:ascii="Arial Narrow" w:hAnsi="Arial Narrow" w:eastAsia="仿宋" w:cs="Arial Narrow"/>
          <w:color w:val="auto"/>
          <w:sz w:val="24"/>
          <w:highlight w:val="none"/>
          <w:lang w:val="en-US" w:eastAsia="zh-CN"/>
        </w:rPr>
        <w:t>以下是专业教师数量与结构的具体数据。</w:t>
      </w:r>
    </w:p>
    <w:p>
      <w:pPr>
        <w:pStyle w:val="5"/>
        <w:rPr>
          <w:rFonts w:hint="default" w:ascii="Arial Narrow" w:hAnsi="Arial Narrow" w:eastAsia="仿宋" w:cs="Arial Narrow"/>
          <w:b w:val="0"/>
          <w:bCs w:val="0"/>
          <w:kern w:val="2"/>
          <w:sz w:val="24"/>
          <w:szCs w:val="24"/>
        </w:rPr>
      </w:pPr>
      <w:r>
        <w:rPr>
          <w:rFonts w:hint="default" w:ascii="Arial Narrow" w:hAnsi="Arial Narrow" w:eastAsia="仿宋" w:cs="Arial Narrow"/>
          <w:b w:val="0"/>
          <w:bCs w:val="0"/>
          <w:kern w:val="2"/>
          <w:sz w:val="24"/>
          <w:szCs w:val="24"/>
        </w:rPr>
        <w:t>4.1.1专业教师数量</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184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项目</w:t>
            </w:r>
          </w:p>
        </w:tc>
        <w:tc>
          <w:tcPr>
            <w:tcW w:w="1843"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数量</w:t>
            </w:r>
          </w:p>
        </w:tc>
        <w:tc>
          <w:tcPr>
            <w:tcW w:w="163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专业教师总数</w:t>
            </w:r>
          </w:p>
        </w:tc>
        <w:tc>
          <w:tcPr>
            <w:tcW w:w="1843"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18</w:t>
            </w:r>
            <w:bookmarkStart w:id="42" w:name="OLE_LINK1"/>
            <w:bookmarkEnd w:id="42"/>
          </w:p>
        </w:tc>
        <w:tc>
          <w:tcPr>
            <w:tcW w:w="163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其中：</w:t>
            </w:r>
            <w:bookmarkStart w:id="43" w:name="OLE_LINK26"/>
            <w:r>
              <w:rPr>
                <w:rFonts w:hint="default" w:ascii="Arial Narrow" w:hAnsi="Arial Narrow" w:eastAsia="仿宋" w:cs="Arial Narrow"/>
                <w:sz w:val="21"/>
                <w:szCs w:val="21"/>
              </w:rPr>
              <w:t>近五年新增教师</w:t>
            </w:r>
            <w:bookmarkEnd w:id="43"/>
          </w:p>
        </w:tc>
        <w:tc>
          <w:tcPr>
            <w:tcW w:w="1843"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7</w:t>
            </w:r>
            <w:bookmarkStart w:id="44" w:name="OLE_LINK23"/>
            <w:bookmarkEnd w:id="44"/>
          </w:p>
        </w:tc>
        <w:tc>
          <w:tcPr>
            <w:tcW w:w="163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双师双能型教师</w:t>
            </w:r>
          </w:p>
        </w:tc>
        <w:tc>
          <w:tcPr>
            <w:tcW w:w="1843"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9</w:t>
            </w:r>
          </w:p>
        </w:tc>
        <w:tc>
          <w:tcPr>
            <w:tcW w:w="163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具有行业企业背景</w:t>
            </w:r>
          </w:p>
        </w:tc>
        <w:tc>
          <w:tcPr>
            <w:tcW w:w="1843"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4</w:t>
            </w:r>
          </w:p>
        </w:tc>
        <w:tc>
          <w:tcPr>
            <w:tcW w:w="163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高级职称教师数量</w:t>
            </w:r>
          </w:p>
        </w:tc>
        <w:tc>
          <w:tcPr>
            <w:tcW w:w="1843"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w:t>
            </w:r>
          </w:p>
        </w:tc>
        <w:tc>
          <w:tcPr>
            <w:tcW w:w="163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学年内承担专业课教学的本专业教师数</w:t>
            </w:r>
          </w:p>
        </w:tc>
        <w:tc>
          <w:tcPr>
            <w:tcW w:w="1843"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9</w:t>
            </w:r>
            <w:bookmarkStart w:id="45" w:name="OLE_LINK24"/>
            <w:bookmarkEnd w:id="45"/>
          </w:p>
        </w:tc>
        <w:tc>
          <w:tcPr>
            <w:tcW w:w="163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教授数量</w:t>
            </w:r>
          </w:p>
        </w:tc>
        <w:tc>
          <w:tcPr>
            <w:tcW w:w="1843"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w:t>
            </w:r>
            <w:bookmarkStart w:id="46" w:name="OLE_LINK25"/>
            <w:bookmarkEnd w:id="46"/>
          </w:p>
        </w:tc>
        <w:tc>
          <w:tcPr>
            <w:tcW w:w="163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学年内承担专业课课程的教授数量</w:t>
            </w:r>
          </w:p>
        </w:tc>
        <w:tc>
          <w:tcPr>
            <w:tcW w:w="1843"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w:t>
            </w:r>
          </w:p>
        </w:tc>
        <w:tc>
          <w:tcPr>
            <w:tcW w:w="163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学年内</w:t>
            </w:r>
            <w:r>
              <w:rPr>
                <w:rFonts w:hint="default" w:ascii="Arial Narrow" w:hAnsi="Arial Narrow" w:eastAsia="仿宋" w:cs="Arial Narrow"/>
                <w:sz w:val="21"/>
                <w:szCs w:val="22"/>
              </w:rPr>
              <w:t>低年级授课教授数量</w:t>
            </w:r>
          </w:p>
        </w:tc>
        <w:tc>
          <w:tcPr>
            <w:tcW w:w="1843" w:type="dxa"/>
            <w:vAlign w:val="center"/>
          </w:tcPr>
          <w:p>
            <w:pPr>
              <w:jc w:val="center"/>
              <w:rPr>
                <w:rFonts w:hint="eastAsia" w:ascii="Arial Narrow" w:hAnsi="Arial Narrow" w:eastAsia="仿宋" w:cs="Arial Narrow"/>
                <w:sz w:val="21"/>
                <w:szCs w:val="21"/>
                <w:lang w:eastAsia="zh-CN"/>
              </w:rPr>
            </w:pPr>
            <w:bookmarkStart w:id="47" w:name="OLE_LINK22"/>
            <w:bookmarkEnd w:id="47"/>
            <w:r>
              <w:rPr>
                <w:rFonts w:hint="eastAsia" w:ascii="Arial Narrow" w:hAnsi="Arial Narrow" w:eastAsia="仿宋" w:cs="Arial Narrow"/>
                <w:sz w:val="21"/>
                <w:szCs w:val="21"/>
                <w:lang w:val="en-US" w:eastAsia="zh-CN"/>
              </w:rPr>
              <w:t>2</w:t>
            </w:r>
          </w:p>
        </w:tc>
        <w:tc>
          <w:tcPr>
            <w:tcW w:w="1638" w:type="dxa"/>
            <w:vAlign w:val="center"/>
          </w:tcPr>
          <w:p>
            <w:pPr>
              <w:jc w:val="center"/>
              <w:rPr>
                <w:rFonts w:hint="default" w:ascii="Arial Narrow" w:hAnsi="Arial Narrow" w:eastAsia="仿宋" w:cs="Arial Narrow"/>
                <w:sz w:val="21"/>
                <w:szCs w:val="21"/>
                <w:lang w:val="en-US" w:eastAsia="zh-CN"/>
              </w:rPr>
            </w:pPr>
            <w:r>
              <w:rPr>
                <w:rFonts w:hint="eastAsia" w:ascii="Arial Narrow" w:hAnsi="Arial Narrow" w:eastAsia="仿宋" w:cs="Arial Narrow"/>
                <w:sz w:val="21"/>
                <w:szCs w:val="21"/>
                <w:lang w:val="en-US" w:eastAsia="zh-CN"/>
              </w:rPr>
              <w:t>67</w:t>
            </w:r>
          </w:p>
        </w:tc>
      </w:tr>
    </w:tbl>
    <w:p>
      <w:pPr>
        <w:rPr>
          <w:rFonts w:hint="default" w:ascii="Arial Narrow" w:hAnsi="Arial Narrow" w:eastAsia="仿宋" w:cs="Arial Narrow"/>
          <w:sz w:val="21"/>
          <w:szCs w:val="21"/>
        </w:rPr>
      </w:pPr>
      <w:r>
        <w:rPr>
          <w:rFonts w:hint="default" w:ascii="Arial Narrow" w:hAnsi="Arial Narrow" w:eastAsia="仿宋" w:cs="Arial Narrow"/>
        </w:rPr>
        <w:t>*</w:t>
      </w:r>
      <w:r>
        <w:rPr>
          <w:rFonts w:hint="default" w:ascii="Arial Narrow" w:hAnsi="Arial Narrow" w:eastAsia="仿宋" w:cs="Arial Narrow"/>
          <w:sz w:val="21"/>
          <w:szCs w:val="21"/>
        </w:rPr>
        <w:t>学年内承担专业课课程的教授比例、学年内</w:t>
      </w:r>
      <w:r>
        <w:rPr>
          <w:rFonts w:hint="default" w:ascii="Arial Narrow" w:hAnsi="Arial Narrow" w:eastAsia="仿宋" w:cs="Arial Narrow"/>
          <w:sz w:val="21"/>
          <w:szCs w:val="22"/>
        </w:rPr>
        <w:t>低年级授课教授</w:t>
      </w:r>
      <w:r>
        <w:rPr>
          <w:rFonts w:hint="default" w:ascii="Arial Narrow" w:hAnsi="Arial Narrow" w:eastAsia="仿宋" w:cs="Arial Narrow"/>
          <w:sz w:val="21"/>
          <w:szCs w:val="21"/>
        </w:rPr>
        <w:t>比例 为占专业教授数量的比例。本表仅统计本专业教师。</w:t>
      </w:r>
    </w:p>
    <w:p>
      <w:pPr>
        <w:pStyle w:val="5"/>
        <w:rPr>
          <w:rFonts w:hint="default" w:ascii="Arial Narrow" w:hAnsi="Arial Narrow" w:eastAsia="仿宋" w:cs="Arial Narrow"/>
          <w:b w:val="0"/>
          <w:bCs w:val="0"/>
          <w:kern w:val="2"/>
          <w:sz w:val="24"/>
          <w:szCs w:val="24"/>
        </w:rPr>
      </w:pPr>
      <w:r>
        <w:rPr>
          <w:rFonts w:hint="default" w:ascii="Arial Narrow" w:hAnsi="Arial Narrow" w:eastAsia="仿宋" w:cs="Arial Narrow"/>
          <w:b w:val="0"/>
          <w:bCs w:val="0"/>
          <w:kern w:val="2"/>
          <w:sz w:val="24"/>
          <w:szCs w:val="24"/>
        </w:rPr>
        <w:t>4.1.2专业教师结构</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601"/>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48" w:type="dxa"/>
            <w:gridSpan w:val="3"/>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项目</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数量</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48" w:type="dxa"/>
            <w:gridSpan w:val="3"/>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专业教师总数</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18</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职称</w:t>
            </w:r>
          </w:p>
        </w:tc>
        <w:tc>
          <w:tcPr>
            <w:tcW w:w="2877" w:type="dxa"/>
            <w:gridSpan w:val="2"/>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教授</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2877" w:type="dxa"/>
            <w:gridSpan w:val="2"/>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副教授</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2877" w:type="dxa"/>
            <w:gridSpan w:val="2"/>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讲师</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9</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2877" w:type="dxa"/>
            <w:gridSpan w:val="2"/>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助教</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2877" w:type="dxa"/>
            <w:gridSpan w:val="2"/>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其他正高级</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2877" w:type="dxa"/>
            <w:gridSpan w:val="2"/>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其他副高级</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2877" w:type="dxa"/>
            <w:gridSpan w:val="2"/>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其他中级</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2877" w:type="dxa"/>
            <w:gridSpan w:val="2"/>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其他初级</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2877" w:type="dxa"/>
            <w:gridSpan w:val="2"/>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未评级</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rFonts w:hint="default" w:ascii="Arial Narrow" w:hAnsi="Arial Narrow" w:eastAsia="仿宋" w:cs="Arial Narrow"/>
                <w:sz w:val="21"/>
                <w:szCs w:val="21"/>
              </w:rPr>
            </w:pPr>
            <w:bookmarkStart w:id="48" w:name="OLE_LINK30"/>
            <w:r>
              <w:rPr>
                <w:rFonts w:hint="default" w:ascii="Arial Narrow" w:hAnsi="Arial Narrow" w:eastAsia="仿宋" w:cs="Arial Narrow"/>
                <w:sz w:val="21"/>
                <w:szCs w:val="21"/>
              </w:rPr>
              <w:t>最高学位</w:t>
            </w:r>
            <w:bookmarkEnd w:id="48"/>
          </w:p>
        </w:tc>
        <w:tc>
          <w:tcPr>
            <w:tcW w:w="2877" w:type="dxa"/>
            <w:gridSpan w:val="2"/>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博士</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11</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61.11</w:t>
            </w:r>
            <w:bookmarkStart w:id="49" w:name="OLE_LINK31"/>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2877" w:type="dxa"/>
            <w:gridSpan w:val="2"/>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硕士</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2877" w:type="dxa"/>
            <w:gridSpan w:val="2"/>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学士</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2877" w:type="dxa"/>
            <w:gridSpan w:val="2"/>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无学位</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年龄</w:t>
            </w:r>
          </w:p>
        </w:tc>
        <w:tc>
          <w:tcPr>
            <w:tcW w:w="2877" w:type="dxa"/>
            <w:gridSpan w:val="2"/>
            <w:vAlign w:val="center"/>
          </w:tcPr>
          <w:p>
            <w:pPr>
              <w:jc w:val="center"/>
              <w:rPr>
                <w:rFonts w:hint="default" w:ascii="Arial Narrow" w:hAnsi="Arial Narrow" w:eastAsia="仿宋" w:cs="Arial Narrow"/>
                <w:b w:val="0"/>
                <w:bCs/>
                <w:sz w:val="21"/>
                <w:szCs w:val="21"/>
              </w:rPr>
            </w:pPr>
            <w:r>
              <w:rPr>
                <w:rFonts w:hint="default" w:ascii="Arial Narrow" w:hAnsi="Arial Narrow" w:eastAsia="仿宋" w:cs="Arial Narrow"/>
                <w:b w:val="0"/>
                <w:bCs/>
                <w:sz w:val="21"/>
                <w:szCs w:val="22"/>
              </w:rPr>
              <w:t>35 岁及以下</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4</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2877" w:type="dxa"/>
            <w:gridSpan w:val="2"/>
            <w:vAlign w:val="center"/>
          </w:tcPr>
          <w:p>
            <w:pPr>
              <w:jc w:val="center"/>
              <w:rPr>
                <w:rFonts w:hint="default" w:ascii="Arial Narrow" w:hAnsi="Arial Narrow" w:eastAsia="仿宋" w:cs="Arial Narrow"/>
                <w:b w:val="0"/>
                <w:bCs/>
                <w:sz w:val="21"/>
                <w:szCs w:val="21"/>
              </w:rPr>
            </w:pPr>
            <w:r>
              <w:rPr>
                <w:rFonts w:hint="default" w:ascii="Arial Narrow" w:hAnsi="Arial Narrow" w:eastAsia="仿宋" w:cs="Arial Narrow"/>
                <w:b w:val="0"/>
                <w:bCs/>
                <w:sz w:val="21"/>
                <w:szCs w:val="22"/>
              </w:rPr>
              <w:t>36-45 岁</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10</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55.56</w:t>
            </w:r>
            <w:bookmarkStart w:id="50" w:name="OLE_LINK32"/>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2877" w:type="dxa"/>
            <w:gridSpan w:val="2"/>
            <w:vAlign w:val="center"/>
          </w:tcPr>
          <w:p>
            <w:pPr>
              <w:jc w:val="center"/>
              <w:rPr>
                <w:rFonts w:hint="default" w:ascii="Arial Narrow" w:hAnsi="Arial Narrow" w:eastAsia="仿宋" w:cs="Arial Narrow"/>
                <w:b w:val="0"/>
                <w:bCs/>
                <w:sz w:val="21"/>
                <w:szCs w:val="21"/>
              </w:rPr>
            </w:pPr>
            <w:r>
              <w:rPr>
                <w:rFonts w:hint="default" w:ascii="Arial Narrow" w:hAnsi="Arial Narrow" w:eastAsia="仿宋" w:cs="Arial Narrow"/>
                <w:b w:val="0"/>
                <w:bCs/>
                <w:sz w:val="21"/>
                <w:szCs w:val="22"/>
              </w:rPr>
              <w:t>46-55 岁</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2877" w:type="dxa"/>
            <w:gridSpan w:val="2"/>
            <w:vAlign w:val="center"/>
          </w:tcPr>
          <w:p>
            <w:pPr>
              <w:jc w:val="center"/>
              <w:rPr>
                <w:rFonts w:hint="default" w:ascii="Arial Narrow" w:hAnsi="Arial Narrow" w:eastAsia="仿宋" w:cs="Arial Narrow"/>
                <w:b w:val="0"/>
                <w:bCs/>
                <w:sz w:val="21"/>
                <w:szCs w:val="21"/>
              </w:rPr>
            </w:pPr>
            <w:r>
              <w:rPr>
                <w:rFonts w:hint="default" w:ascii="Arial Narrow" w:hAnsi="Arial Narrow" w:eastAsia="仿宋" w:cs="Arial Narrow"/>
                <w:b w:val="0"/>
                <w:bCs/>
                <w:sz w:val="21"/>
                <w:szCs w:val="22"/>
              </w:rPr>
              <w:t>56 岁及以上</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学缘</w:t>
            </w:r>
          </w:p>
        </w:tc>
        <w:tc>
          <w:tcPr>
            <w:tcW w:w="2877" w:type="dxa"/>
            <w:gridSpan w:val="2"/>
            <w:vAlign w:val="center"/>
          </w:tcPr>
          <w:p>
            <w:pPr>
              <w:jc w:val="center"/>
              <w:rPr>
                <w:rFonts w:hint="default" w:ascii="Arial Narrow" w:hAnsi="Arial Narrow" w:eastAsia="仿宋" w:cs="Arial Narrow"/>
                <w:sz w:val="21"/>
                <w:szCs w:val="21"/>
              </w:rPr>
            </w:pPr>
            <w:bookmarkStart w:id="51" w:name="OLE_LINK27"/>
            <w:r>
              <w:rPr>
                <w:rFonts w:hint="default" w:ascii="Arial Narrow" w:hAnsi="Arial Narrow" w:eastAsia="仿宋" w:cs="Arial Narrow"/>
                <w:sz w:val="21"/>
                <w:szCs w:val="22"/>
              </w:rPr>
              <w:t>本校</w:t>
            </w:r>
            <w:bookmarkEnd w:id="51"/>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w:t>
            </w:r>
            <w:bookmarkStart w:id="52" w:name="OLE_LINK29"/>
            <w:bookmarkEnd w:id="52"/>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1276" w:type="dxa"/>
            <w:vMerge w:val="restart"/>
            <w:vAlign w:val="center"/>
          </w:tcPr>
          <w:p>
            <w:pPr>
              <w:jc w:val="center"/>
              <w:rPr>
                <w:rFonts w:hint="default" w:ascii="Arial Narrow" w:hAnsi="Arial Narrow" w:eastAsia="仿宋" w:cs="Arial Narrow"/>
                <w:sz w:val="21"/>
                <w:szCs w:val="21"/>
              </w:rPr>
            </w:pPr>
            <w:bookmarkStart w:id="53" w:name="OLE_LINK28"/>
            <w:r>
              <w:rPr>
                <w:rFonts w:hint="default" w:ascii="Arial Narrow" w:hAnsi="Arial Narrow" w:eastAsia="仿宋" w:cs="Arial Narrow"/>
                <w:sz w:val="21"/>
                <w:szCs w:val="22"/>
              </w:rPr>
              <w:t>外校</w:t>
            </w:r>
            <w:bookmarkEnd w:id="53"/>
          </w:p>
        </w:tc>
        <w:tc>
          <w:tcPr>
            <w:tcW w:w="160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境内</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14</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77.78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rFonts w:hint="default" w:ascii="Arial Narrow" w:hAnsi="Arial Narrow" w:eastAsia="仿宋" w:cs="Arial Narrow"/>
                <w:sz w:val="21"/>
                <w:szCs w:val="21"/>
              </w:rPr>
            </w:pPr>
          </w:p>
        </w:tc>
        <w:tc>
          <w:tcPr>
            <w:tcW w:w="1276" w:type="dxa"/>
            <w:vMerge w:val="continue"/>
            <w:vAlign w:val="center"/>
          </w:tcPr>
          <w:p>
            <w:pPr>
              <w:jc w:val="center"/>
              <w:rPr>
                <w:rFonts w:hint="default" w:ascii="Arial Narrow" w:hAnsi="Arial Narrow" w:eastAsia="仿宋" w:cs="Arial Narrow"/>
                <w:sz w:val="21"/>
                <w:szCs w:val="21"/>
              </w:rPr>
            </w:pPr>
          </w:p>
        </w:tc>
        <w:tc>
          <w:tcPr>
            <w:tcW w:w="160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境外</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11.11</w:t>
            </w:r>
          </w:p>
        </w:tc>
      </w:tr>
    </w:tbl>
    <w:p>
      <w:pPr>
        <w:rPr>
          <w:rFonts w:hint="default" w:ascii="Arial Narrow" w:hAnsi="Arial Narrow" w:eastAsia="仿宋" w:cs="Arial Narrow"/>
        </w:rPr>
      </w:pPr>
    </w:p>
    <w:p>
      <w:pPr>
        <w:pStyle w:val="4"/>
        <w:rPr>
          <w:rFonts w:hint="default" w:ascii="Arial Narrow" w:hAnsi="Arial Narrow" w:eastAsia="仿宋" w:cs="Arial Narrow"/>
          <w:b w:val="0"/>
          <w:bCs w:val="0"/>
          <w:sz w:val="24"/>
          <w:szCs w:val="24"/>
        </w:rPr>
      </w:pPr>
      <w:bookmarkStart w:id="54" w:name="_Toc31542"/>
      <w:r>
        <w:rPr>
          <w:rFonts w:hint="default" w:ascii="Arial Narrow" w:hAnsi="Arial Narrow" w:eastAsia="仿宋" w:cs="Arial Narrow"/>
          <w:b w:val="0"/>
          <w:bCs w:val="0"/>
          <w:sz w:val="24"/>
          <w:szCs w:val="24"/>
        </w:rPr>
        <w:t>4.2授课师资分析</w:t>
      </w:r>
      <w:bookmarkEnd w:id="54"/>
    </w:p>
    <w:p>
      <w:pPr>
        <w:pStyle w:val="5"/>
        <w:rPr>
          <w:rFonts w:hint="default" w:ascii="Arial Narrow" w:hAnsi="Arial Narrow" w:eastAsia="仿宋" w:cs="Arial Narrow"/>
          <w:b w:val="0"/>
          <w:bCs w:val="0"/>
          <w:kern w:val="2"/>
          <w:sz w:val="24"/>
          <w:szCs w:val="24"/>
        </w:rPr>
      </w:pPr>
      <w:r>
        <w:rPr>
          <w:rFonts w:hint="default" w:ascii="Arial Narrow" w:hAnsi="Arial Narrow" w:eastAsia="仿宋" w:cs="Arial Narrow"/>
          <w:b w:val="0"/>
          <w:bCs w:val="0"/>
          <w:kern w:val="2"/>
          <w:sz w:val="24"/>
          <w:szCs w:val="24"/>
        </w:rPr>
        <w:t>4.2.1专业课校内授课教师职称情况分析</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2228"/>
        <w:gridCol w:w="1195"/>
        <w:gridCol w:w="2228"/>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pct"/>
            <w:tcBorders>
              <w:top w:val="single" w:color="000000" w:sz="2" w:space="0"/>
              <w:left w:val="single" w:color="000000" w:sz="4"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项目</w:t>
            </w:r>
          </w:p>
        </w:tc>
        <w:tc>
          <w:tcPr>
            <w:tcW w:w="1307" w:type="pct"/>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专业课授课教师</w:t>
            </w:r>
          </w:p>
        </w:tc>
        <w:tc>
          <w:tcPr>
            <w:tcW w:w="701" w:type="pct"/>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比例(%)</w:t>
            </w:r>
          </w:p>
        </w:tc>
        <w:tc>
          <w:tcPr>
            <w:tcW w:w="1307" w:type="pct"/>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bookmarkStart w:id="55" w:name="OLE_LINK33"/>
            <w:r>
              <w:rPr>
                <w:rFonts w:hint="default" w:ascii="Arial Narrow" w:hAnsi="Arial Narrow" w:eastAsia="仿宋" w:cs="Arial Narrow"/>
                <w:sz w:val="21"/>
                <w:szCs w:val="21"/>
              </w:rPr>
              <w:t>核心课授课</w:t>
            </w:r>
            <w:bookmarkEnd w:id="55"/>
            <w:r>
              <w:rPr>
                <w:rFonts w:hint="default" w:ascii="Arial Narrow" w:hAnsi="Arial Narrow" w:eastAsia="仿宋" w:cs="Arial Narrow"/>
                <w:sz w:val="21"/>
                <w:szCs w:val="21"/>
              </w:rPr>
              <w:t>教师</w:t>
            </w:r>
          </w:p>
        </w:tc>
        <w:tc>
          <w:tcPr>
            <w:tcW w:w="701" w:type="pct"/>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总数</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105</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34</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教授</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16</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15.24</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7</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副教授</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37</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35.24</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11</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32.35</w:t>
            </w:r>
            <w:bookmarkStart w:id="56" w:name="OLE_LINK34"/>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讲师</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45</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42.86</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15</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助教</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其他正高级</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0.95</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其他副高级</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其他中级</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6</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5.71</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其他初级</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未评级</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1307"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70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bl>
    <w:p>
      <w:pPr>
        <w:rPr>
          <w:rFonts w:hint="default" w:ascii="Arial Narrow" w:hAnsi="Arial Narrow" w:eastAsia="仿宋" w:cs="Arial Narrow"/>
        </w:rPr>
      </w:pPr>
    </w:p>
    <w:p>
      <w:pPr>
        <w:pStyle w:val="5"/>
        <w:rPr>
          <w:rFonts w:hint="default" w:ascii="Arial Narrow" w:hAnsi="Arial Narrow" w:eastAsia="仿宋" w:cs="Arial Narrow"/>
          <w:b w:val="0"/>
          <w:bCs w:val="0"/>
          <w:kern w:val="2"/>
          <w:sz w:val="24"/>
          <w:szCs w:val="24"/>
        </w:rPr>
      </w:pPr>
      <w:r>
        <w:rPr>
          <w:rFonts w:hint="default" w:ascii="Arial Narrow" w:hAnsi="Arial Narrow" w:eastAsia="仿宋" w:cs="Arial Narrow"/>
          <w:b w:val="0"/>
          <w:bCs w:val="0"/>
          <w:kern w:val="2"/>
          <w:sz w:val="24"/>
          <w:szCs w:val="24"/>
        </w:rPr>
        <w:t>4.2.2专业课校内授课教师最高学位情况分析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776"/>
        <w:gridCol w:w="1628"/>
        <w:gridCol w:w="2074"/>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Borders>
              <w:top w:val="single" w:color="000000" w:sz="2" w:space="0"/>
              <w:left w:val="single" w:color="000000" w:sz="4"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项目</w:t>
            </w:r>
          </w:p>
        </w:tc>
        <w:tc>
          <w:tcPr>
            <w:tcW w:w="1776"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专业课授课教师</w:t>
            </w:r>
          </w:p>
        </w:tc>
        <w:tc>
          <w:tcPr>
            <w:tcW w:w="1628"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比例(%)</w:t>
            </w:r>
          </w:p>
        </w:tc>
        <w:tc>
          <w:tcPr>
            <w:tcW w:w="2074"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核心课授课教师</w:t>
            </w:r>
          </w:p>
        </w:tc>
        <w:tc>
          <w:tcPr>
            <w:tcW w:w="1925"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博士</w:t>
            </w:r>
          </w:p>
        </w:tc>
        <w:tc>
          <w:tcPr>
            <w:tcW w:w="1776"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80</w:t>
            </w:r>
          </w:p>
        </w:tc>
        <w:tc>
          <w:tcPr>
            <w:tcW w:w="162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76.19</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29</w:t>
            </w:r>
          </w:p>
        </w:tc>
        <w:tc>
          <w:tcPr>
            <w:tcW w:w="192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85.29</w:t>
            </w:r>
            <w:bookmarkStart w:id="57" w:name="OLE_LINK36"/>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硕士</w:t>
            </w:r>
          </w:p>
        </w:tc>
        <w:tc>
          <w:tcPr>
            <w:tcW w:w="1776"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24</w:t>
            </w:r>
          </w:p>
        </w:tc>
        <w:tc>
          <w:tcPr>
            <w:tcW w:w="162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22.86</w:t>
            </w:r>
            <w:bookmarkStart w:id="58" w:name="OLE_LINK35"/>
            <w:bookmarkEnd w:id="58"/>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w:t>
            </w:r>
          </w:p>
        </w:tc>
        <w:tc>
          <w:tcPr>
            <w:tcW w:w="192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14.71</w:t>
            </w:r>
            <w:bookmarkStart w:id="59" w:name="OLE_LINK37"/>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学士</w:t>
            </w:r>
          </w:p>
        </w:tc>
        <w:tc>
          <w:tcPr>
            <w:tcW w:w="1776"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w:t>
            </w:r>
          </w:p>
        </w:tc>
        <w:tc>
          <w:tcPr>
            <w:tcW w:w="162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0.95</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192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无学位</w:t>
            </w:r>
          </w:p>
        </w:tc>
        <w:tc>
          <w:tcPr>
            <w:tcW w:w="1776"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162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207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192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bookmarkStart w:id="60" w:name="OLE_LINK38"/>
            <w:bookmarkEnd w:id="60"/>
          </w:p>
        </w:tc>
      </w:tr>
    </w:tbl>
    <w:p>
      <w:pPr>
        <w:rPr>
          <w:rFonts w:hint="default" w:ascii="Arial Narrow" w:hAnsi="Arial Narrow" w:eastAsia="仿宋" w:cs="Arial Narrow"/>
        </w:rPr>
      </w:pPr>
    </w:p>
    <w:p>
      <w:pPr>
        <w:pStyle w:val="5"/>
        <w:rPr>
          <w:rFonts w:hint="default" w:ascii="Arial Narrow" w:hAnsi="Arial Narrow" w:eastAsia="仿宋" w:cs="Arial Narrow"/>
          <w:b w:val="0"/>
          <w:bCs w:val="0"/>
          <w:kern w:val="2"/>
          <w:sz w:val="24"/>
          <w:szCs w:val="24"/>
        </w:rPr>
      </w:pPr>
      <w:r>
        <w:rPr>
          <w:rFonts w:hint="default" w:ascii="Arial Narrow" w:hAnsi="Arial Narrow" w:eastAsia="仿宋" w:cs="Arial Narrow"/>
          <w:b w:val="0"/>
          <w:bCs w:val="0"/>
          <w:kern w:val="2"/>
          <w:sz w:val="24"/>
          <w:szCs w:val="24"/>
        </w:rPr>
        <w:t>4.2.3专业课校内授课教师</w:t>
      </w:r>
      <w:bookmarkStart w:id="61" w:name="OLE_LINK39"/>
      <w:r>
        <w:rPr>
          <w:rFonts w:hint="default" w:ascii="Arial Narrow" w:hAnsi="Arial Narrow" w:eastAsia="仿宋" w:cs="Arial Narrow"/>
          <w:b w:val="0"/>
          <w:bCs w:val="0"/>
          <w:kern w:val="2"/>
          <w:sz w:val="24"/>
          <w:szCs w:val="24"/>
        </w:rPr>
        <w:t>年龄</w:t>
      </w:r>
      <w:bookmarkEnd w:id="61"/>
      <w:r>
        <w:rPr>
          <w:rFonts w:hint="default" w:ascii="Arial Narrow" w:hAnsi="Arial Narrow" w:eastAsia="仿宋" w:cs="Arial Narrow"/>
          <w:b w:val="0"/>
          <w:bCs w:val="0"/>
          <w:kern w:val="2"/>
          <w:sz w:val="24"/>
          <w:szCs w:val="24"/>
        </w:rPr>
        <w:t>情况分析</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2199"/>
        <w:gridCol w:w="1178"/>
        <w:gridCol w:w="219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pct"/>
            <w:tcBorders>
              <w:top w:val="single" w:color="000000" w:sz="2" w:space="0"/>
              <w:left w:val="single" w:color="000000" w:sz="4"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项目</w:t>
            </w:r>
          </w:p>
        </w:tc>
        <w:tc>
          <w:tcPr>
            <w:tcW w:w="1290" w:type="pct"/>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专业课授课教师</w:t>
            </w:r>
          </w:p>
        </w:tc>
        <w:tc>
          <w:tcPr>
            <w:tcW w:w="691" w:type="pct"/>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比例(%)</w:t>
            </w:r>
          </w:p>
        </w:tc>
        <w:tc>
          <w:tcPr>
            <w:tcW w:w="1290" w:type="pct"/>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核心课授课教师</w:t>
            </w:r>
          </w:p>
        </w:tc>
        <w:tc>
          <w:tcPr>
            <w:tcW w:w="691" w:type="pct"/>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pct"/>
            <w:vAlign w:val="center"/>
          </w:tcPr>
          <w:p>
            <w:pPr>
              <w:jc w:val="left"/>
              <w:rPr>
                <w:rFonts w:hint="default" w:ascii="Arial Narrow" w:hAnsi="Arial Narrow" w:eastAsia="仿宋" w:cs="Arial Narrow"/>
                <w:sz w:val="21"/>
                <w:szCs w:val="21"/>
              </w:rPr>
            </w:pPr>
            <w:r>
              <w:rPr>
                <w:rFonts w:hint="default" w:ascii="Arial Narrow" w:hAnsi="Arial Narrow" w:eastAsia="仿宋" w:cs="Arial Narrow"/>
                <w:b/>
                <w:sz w:val="21"/>
                <w:szCs w:val="22"/>
              </w:rPr>
              <w:t xml:space="preserve">35 </w:t>
            </w:r>
            <w:r>
              <w:rPr>
                <w:rFonts w:hint="default" w:ascii="Arial Narrow" w:hAnsi="Arial Narrow" w:eastAsia="仿宋" w:cs="Arial Narrow"/>
                <w:sz w:val="21"/>
                <w:szCs w:val="22"/>
              </w:rPr>
              <w:t>岁及以下</w:t>
            </w:r>
          </w:p>
        </w:tc>
        <w:tc>
          <w:tcPr>
            <w:tcW w:w="1290"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14</w:t>
            </w:r>
          </w:p>
        </w:tc>
        <w:tc>
          <w:tcPr>
            <w:tcW w:w="69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13.33</w:t>
            </w:r>
          </w:p>
        </w:tc>
        <w:tc>
          <w:tcPr>
            <w:tcW w:w="1290"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w:t>
            </w:r>
          </w:p>
        </w:tc>
        <w:tc>
          <w:tcPr>
            <w:tcW w:w="69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pct"/>
            <w:vAlign w:val="center"/>
          </w:tcPr>
          <w:p>
            <w:pPr>
              <w:jc w:val="left"/>
              <w:rPr>
                <w:rFonts w:hint="default" w:ascii="Arial Narrow" w:hAnsi="Arial Narrow" w:eastAsia="仿宋" w:cs="Arial Narrow"/>
                <w:sz w:val="21"/>
                <w:szCs w:val="21"/>
              </w:rPr>
            </w:pPr>
            <w:r>
              <w:rPr>
                <w:rFonts w:hint="default" w:ascii="Arial Narrow" w:hAnsi="Arial Narrow" w:eastAsia="仿宋" w:cs="Arial Narrow"/>
                <w:b/>
                <w:sz w:val="21"/>
                <w:szCs w:val="22"/>
              </w:rPr>
              <w:t xml:space="preserve">36-45 </w:t>
            </w:r>
            <w:r>
              <w:rPr>
                <w:rFonts w:hint="default" w:ascii="Arial Narrow" w:hAnsi="Arial Narrow" w:eastAsia="仿宋" w:cs="Arial Narrow"/>
                <w:sz w:val="21"/>
                <w:szCs w:val="22"/>
              </w:rPr>
              <w:t>岁</w:t>
            </w:r>
          </w:p>
        </w:tc>
        <w:tc>
          <w:tcPr>
            <w:tcW w:w="1290"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54</w:t>
            </w:r>
          </w:p>
        </w:tc>
        <w:tc>
          <w:tcPr>
            <w:tcW w:w="69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51.43</w:t>
            </w:r>
          </w:p>
        </w:tc>
        <w:tc>
          <w:tcPr>
            <w:tcW w:w="1290"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20</w:t>
            </w:r>
          </w:p>
        </w:tc>
        <w:tc>
          <w:tcPr>
            <w:tcW w:w="69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pct"/>
            <w:vAlign w:val="center"/>
          </w:tcPr>
          <w:p>
            <w:pPr>
              <w:jc w:val="left"/>
              <w:rPr>
                <w:rFonts w:hint="default" w:ascii="Arial Narrow" w:hAnsi="Arial Narrow" w:eastAsia="仿宋" w:cs="Arial Narrow"/>
                <w:sz w:val="21"/>
                <w:szCs w:val="21"/>
              </w:rPr>
            </w:pPr>
            <w:r>
              <w:rPr>
                <w:rFonts w:hint="default" w:ascii="Arial Narrow" w:hAnsi="Arial Narrow" w:eastAsia="仿宋" w:cs="Arial Narrow"/>
                <w:b/>
                <w:sz w:val="21"/>
                <w:szCs w:val="22"/>
              </w:rPr>
              <w:t xml:space="preserve">46-55 </w:t>
            </w:r>
            <w:r>
              <w:rPr>
                <w:rFonts w:hint="default" w:ascii="Arial Narrow" w:hAnsi="Arial Narrow" w:eastAsia="仿宋" w:cs="Arial Narrow"/>
                <w:sz w:val="21"/>
                <w:szCs w:val="22"/>
              </w:rPr>
              <w:t>岁</w:t>
            </w:r>
          </w:p>
        </w:tc>
        <w:tc>
          <w:tcPr>
            <w:tcW w:w="1290"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32</w:t>
            </w:r>
          </w:p>
        </w:tc>
        <w:tc>
          <w:tcPr>
            <w:tcW w:w="69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30.48</w:t>
            </w:r>
          </w:p>
        </w:tc>
        <w:tc>
          <w:tcPr>
            <w:tcW w:w="1290"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10</w:t>
            </w:r>
          </w:p>
        </w:tc>
        <w:tc>
          <w:tcPr>
            <w:tcW w:w="69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pct"/>
            <w:vAlign w:val="center"/>
          </w:tcPr>
          <w:p>
            <w:pPr>
              <w:jc w:val="left"/>
              <w:rPr>
                <w:rFonts w:hint="default" w:ascii="Arial Narrow" w:hAnsi="Arial Narrow" w:eastAsia="仿宋" w:cs="Arial Narrow"/>
                <w:sz w:val="21"/>
                <w:szCs w:val="21"/>
              </w:rPr>
            </w:pPr>
            <w:r>
              <w:rPr>
                <w:rFonts w:hint="default" w:ascii="Arial Narrow" w:hAnsi="Arial Narrow" w:eastAsia="仿宋" w:cs="Arial Narrow"/>
                <w:b/>
                <w:sz w:val="21"/>
                <w:szCs w:val="22"/>
              </w:rPr>
              <w:t xml:space="preserve">56 </w:t>
            </w:r>
            <w:r>
              <w:rPr>
                <w:rFonts w:hint="default" w:ascii="Arial Narrow" w:hAnsi="Arial Narrow" w:eastAsia="仿宋" w:cs="Arial Narrow"/>
                <w:sz w:val="21"/>
                <w:szCs w:val="22"/>
              </w:rPr>
              <w:t>岁及以上</w:t>
            </w:r>
          </w:p>
        </w:tc>
        <w:tc>
          <w:tcPr>
            <w:tcW w:w="1290"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w:t>
            </w:r>
          </w:p>
        </w:tc>
        <w:tc>
          <w:tcPr>
            <w:tcW w:w="69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4.76</w:t>
            </w:r>
          </w:p>
        </w:tc>
        <w:tc>
          <w:tcPr>
            <w:tcW w:w="1290"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w:t>
            </w:r>
          </w:p>
        </w:tc>
        <w:tc>
          <w:tcPr>
            <w:tcW w:w="691"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2.94</w:t>
            </w:r>
            <w:bookmarkStart w:id="62" w:name="OLE_LINK40"/>
            <w:bookmarkEnd w:id="62"/>
          </w:p>
        </w:tc>
      </w:tr>
    </w:tbl>
    <w:p>
      <w:pPr>
        <w:rPr>
          <w:rFonts w:hint="default" w:ascii="Arial Narrow" w:hAnsi="Arial Narrow" w:eastAsia="仿宋" w:cs="Arial Narrow"/>
        </w:rPr>
      </w:pPr>
    </w:p>
    <w:p>
      <w:pPr>
        <w:pStyle w:val="5"/>
        <w:rPr>
          <w:rFonts w:hint="default" w:ascii="Arial Narrow" w:hAnsi="Arial Narrow" w:eastAsia="仿宋" w:cs="Arial Narrow"/>
          <w:b w:val="0"/>
          <w:bCs w:val="0"/>
          <w:kern w:val="2"/>
          <w:sz w:val="24"/>
          <w:szCs w:val="24"/>
        </w:rPr>
      </w:pPr>
      <w:r>
        <w:rPr>
          <w:rFonts w:hint="default" w:ascii="Arial Narrow" w:hAnsi="Arial Narrow" w:eastAsia="仿宋" w:cs="Arial Narrow"/>
          <w:b w:val="0"/>
          <w:bCs w:val="0"/>
          <w:kern w:val="2"/>
          <w:sz w:val="24"/>
          <w:szCs w:val="24"/>
        </w:rPr>
        <w:t>4.2.4专业课校内授课教师来源情况分析</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158"/>
        <w:gridCol w:w="1157"/>
        <w:gridCol w:w="2158"/>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tcBorders>
              <w:top w:val="single" w:color="000000" w:sz="2" w:space="0"/>
              <w:left w:val="single" w:color="000000" w:sz="4"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项目</w:t>
            </w:r>
          </w:p>
        </w:tc>
        <w:tc>
          <w:tcPr>
            <w:tcW w:w="1266" w:type="pct"/>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专业课授课教师</w:t>
            </w:r>
          </w:p>
        </w:tc>
        <w:tc>
          <w:tcPr>
            <w:tcW w:w="679" w:type="pct"/>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比例(%)</w:t>
            </w:r>
          </w:p>
        </w:tc>
        <w:tc>
          <w:tcPr>
            <w:tcW w:w="1266" w:type="pct"/>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核心课授课教师</w:t>
            </w:r>
          </w:p>
        </w:tc>
        <w:tc>
          <w:tcPr>
            <w:tcW w:w="679" w:type="pct"/>
            <w:tcBorders>
              <w:top w:val="single" w:color="000000" w:sz="2" w:space="0"/>
              <w:left w:val="single" w:color="000000" w:sz="2" w:space="0"/>
              <w:bottom w:val="single" w:color="000000" w:sz="2" w:space="0"/>
              <w:right w:val="single" w:color="000000" w:sz="2" w:space="0"/>
            </w:tcBorders>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本专业</w:t>
            </w:r>
          </w:p>
        </w:tc>
        <w:tc>
          <w:tcPr>
            <w:tcW w:w="1266"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9</w:t>
            </w:r>
          </w:p>
        </w:tc>
        <w:tc>
          <w:tcPr>
            <w:tcW w:w="679"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8.57</w:t>
            </w:r>
          </w:p>
        </w:tc>
        <w:tc>
          <w:tcPr>
            <w:tcW w:w="1266"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8</w:t>
            </w:r>
            <w:bookmarkStart w:id="63" w:name="OLE_LINK41"/>
            <w:bookmarkEnd w:id="63"/>
          </w:p>
        </w:tc>
        <w:tc>
          <w:tcPr>
            <w:tcW w:w="679"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本学院外专业</w:t>
            </w:r>
          </w:p>
        </w:tc>
        <w:tc>
          <w:tcPr>
            <w:tcW w:w="1266"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61</w:t>
            </w:r>
          </w:p>
        </w:tc>
        <w:tc>
          <w:tcPr>
            <w:tcW w:w="679"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58.1</w:t>
            </w:r>
          </w:p>
        </w:tc>
        <w:tc>
          <w:tcPr>
            <w:tcW w:w="1266"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23</w:t>
            </w:r>
          </w:p>
        </w:tc>
        <w:tc>
          <w:tcPr>
            <w:tcW w:w="679"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67.65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校内其他单位</w:t>
            </w:r>
          </w:p>
        </w:tc>
        <w:tc>
          <w:tcPr>
            <w:tcW w:w="1266"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35</w:t>
            </w:r>
          </w:p>
        </w:tc>
        <w:tc>
          <w:tcPr>
            <w:tcW w:w="679"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33.33</w:t>
            </w:r>
          </w:p>
        </w:tc>
        <w:tc>
          <w:tcPr>
            <w:tcW w:w="1266"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w:t>
            </w:r>
          </w:p>
        </w:tc>
        <w:tc>
          <w:tcPr>
            <w:tcW w:w="679" w:type="pc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8.82</w:t>
            </w:r>
          </w:p>
        </w:tc>
      </w:tr>
    </w:tbl>
    <w:p>
      <w:pPr>
        <w:rPr>
          <w:rFonts w:hint="default" w:ascii="Arial Narrow" w:hAnsi="Arial Narrow" w:eastAsia="仿宋" w:cs="Arial Narrow"/>
        </w:rPr>
      </w:pPr>
    </w:p>
    <w:p>
      <w:pPr>
        <w:pStyle w:val="5"/>
        <w:rPr>
          <w:rFonts w:hint="default" w:ascii="Arial Narrow" w:hAnsi="Arial Narrow" w:eastAsia="仿宋" w:cs="Arial Narrow"/>
          <w:b w:val="0"/>
          <w:bCs w:val="0"/>
          <w:kern w:val="2"/>
          <w:sz w:val="24"/>
          <w:szCs w:val="24"/>
        </w:rPr>
      </w:pPr>
      <w:r>
        <w:rPr>
          <w:rFonts w:hint="default" w:ascii="Arial Narrow" w:hAnsi="Arial Narrow" w:eastAsia="仿宋" w:cs="Arial Narrow"/>
          <w:b w:val="0"/>
          <w:bCs w:val="0"/>
          <w:kern w:val="2"/>
          <w:sz w:val="24"/>
          <w:szCs w:val="24"/>
        </w:rPr>
        <w:t>4.2.5专业课外聘授课教师情况分析</w:t>
      </w:r>
    </w:p>
    <w:tbl>
      <w:tblPr>
        <w:tblStyle w:val="18"/>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750"/>
        <w:gridCol w:w="2106"/>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项目</w:t>
            </w:r>
          </w:p>
        </w:tc>
        <w:tc>
          <w:tcPr>
            <w:tcW w:w="2106"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数量</w:t>
            </w:r>
          </w:p>
        </w:tc>
        <w:tc>
          <w:tcPr>
            <w:tcW w:w="2212"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总数</w:t>
            </w:r>
          </w:p>
        </w:tc>
        <w:tc>
          <w:tcPr>
            <w:tcW w:w="2106" w:type="dxa"/>
            <w:vAlign w:val="center"/>
          </w:tcPr>
          <w:p>
            <w:pPr>
              <w:jc w:val="center"/>
              <w:rPr>
                <w:rFonts w:hint="eastAsia" w:ascii="Arial Narrow" w:hAnsi="Arial Narrow" w:eastAsia="仿宋" w:cs="Arial Narrow"/>
                <w:sz w:val="21"/>
                <w:szCs w:val="21"/>
                <w:lang w:eastAsia="zh-CN"/>
              </w:rPr>
            </w:pPr>
            <w:r>
              <w:rPr>
                <w:rFonts w:hint="eastAsia" w:ascii="Arial Narrow" w:hAnsi="Arial Narrow" w:eastAsia="仿宋" w:cs="Arial Narrow"/>
                <w:sz w:val="21"/>
                <w:szCs w:val="21"/>
                <w:lang w:val="en-US" w:eastAsia="zh-CN"/>
              </w:rPr>
              <w:t>7</w:t>
            </w:r>
          </w:p>
        </w:tc>
        <w:tc>
          <w:tcPr>
            <w:tcW w:w="2212"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center"/>
              <w:rPr>
                <w:rFonts w:hint="default" w:ascii="Arial Narrow" w:hAnsi="Arial Narrow" w:eastAsia="仿宋" w:cs="Arial Narrow"/>
                <w:sz w:val="21"/>
                <w:szCs w:val="21"/>
              </w:rPr>
            </w:pPr>
            <w:bookmarkStart w:id="64" w:name="OLE_LINK42"/>
            <w:r>
              <w:rPr>
                <w:rFonts w:hint="default" w:ascii="Arial Narrow" w:hAnsi="Arial Narrow" w:eastAsia="仿宋" w:cs="Arial Narrow"/>
                <w:sz w:val="21"/>
                <w:szCs w:val="21"/>
              </w:rPr>
              <w:t>职称</w:t>
            </w:r>
            <w:bookmarkEnd w:id="64"/>
          </w:p>
        </w:tc>
        <w:tc>
          <w:tcPr>
            <w:tcW w:w="2750"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教授</w:t>
            </w:r>
          </w:p>
        </w:tc>
        <w:tc>
          <w:tcPr>
            <w:tcW w:w="2106" w:type="dxa"/>
            <w:vAlign w:val="center"/>
          </w:tcPr>
          <w:p>
            <w:pPr>
              <w:jc w:val="center"/>
              <w:rPr>
                <w:rFonts w:hint="eastAsia" w:ascii="Arial Narrow" w:hAnsi="Arial Narrow" w:eastAsia="仿宋" w:cs="Arial Narrow"/>
                <w:sz w:val="21"/>
                <w:szCs w:val="21"/>
                <w:lang w:eastAsia="zh-CN"/>
              </w:rPr>
            </w:pPr>
            <w:r>
              <w:rPr>
                <w:rFonts w:hint="eastAsia" w:ascii="Arial Narrow" w:hAnsi="Arial Narrow" w:eastAsia="仿宋" w:cs="Arial Narrow"/>
                <w:sz w:val="21"/>
                <w:szCs w:val="21"/>
                <w:lang w:val="en-US" w:eastAsia="zh-CN"/>
              </w:rPr>
              <w:t>0</w:t>
            </w:r>
          </w:p>
        </w:tc>
        <w:tc>
          <w:tcPr>
            <w:tcW w:w="2212" w:type="dxa"/>
            <w:vAlign w:val="center"/>
          </w:tcPr>
          <w:p>
            <w:pPr>
              <w:jc w:val="center"/>
              <w:rPr>
                <w:rFonts w:hint="default" w:ascii="Arial Narrow" w:hAnsi="Arial Narrow" w:eastAsia="仿宋" w:cs="Arial Narrow"/>
                <w:sz w:val="21"/>
                <w:szCs w:val="21"/>
                <w:lang w:val="en-US" w:eastAsia="zh-CN"/>
              </w:rPr>
            </w:pPr>
            <w:r>
              <w:rPr>
                <w:rFonts w:hint="eastAsia" w:ascii="Arial Narrow" w:hAnsi="Arial Narrow" w:eastAsia="仿宋" w:cs="Arial Narrow"/>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rFonts w:hint="default" w:ascii="Arial Narrow" w:hAnsi="Arial Narrow" w:eastAsia="仿宋" w:cs="Arial Narrow"/>
                <w:sz w:val="21"/>
                <w:szCs w:val="21"/>
              </w:rPr>
            </w:pPr>
          </w:p>
        </w:tc>
        <w:tc>
          <w:tcPr>
            <w:tcW w:w="2750"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副教授</w:t>
            </w:r>
          </w:p>
        </w:tc>
        <w:tc>
          <w:tcPr>
            <w:tcW w:w="2106" w:type="dxa"/>
            <w:vAlign w:val="center"/>
          </w:tcPr>
          <w:p>
            <w:pPr>
              <w:jc w:val="center"/>
              <w:rPr>
                <w:rFonts w:hint="eastAsia" w:ascii="Arial Narrow" w:hAnsi="Arial Narrow" w:eastAsia="仿宋" w:cs="Arial Narrow"/>
                <w:sz w:val="21"/>
                <w:szCs w:val="21"/>
                <w:lang w:eastAsia="zh-CN"/>
              </w:rPr>
            </w:pPr>
            <w:r>
              <w:rPr>
                <w:rFonts w:hint="eastAsia" w:ascii="Arial Narrow" w:hAnsi="Arial Narrow" w:eastAsia="仿宋" w:cs="Arial Narrow"/>
                <w:sz w:val="21"/>
                <w:szCs w:val="21"/>
                <w:lang w:val="en-US" w:eastAsia="zh-CN"/>
              </w:rPr>
              <w:t>0</w:t>
            </w:r>
          </w:p>
        </w:tc>
        <w:tc>
          <w:tcPr>
            <w:tcW w:w="2212"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bookmarkStart w:id="65" w:name="OLE_LINK43"/>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rFonts w:hint="default" w:ascii="Arial Narrow" w:hAnsi="Arial Narrow" w:eastAsia="仿宋" w:cs="Arial Narrow"/>
                <w:sz w:val="21"/>
                <w:szCs w:val="21"/>
              </w:rPr>
            </w:pPr>
          </w:p>
        </w:tc>
        <w:tc>
          <w:tcPr>
            <w:tcW w:w="2750"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讲师</w:t>
            </w:r>
          </w:p>
        </w:tc>
        <w:tc>
          <w:tcPr>
            <w:tcW w:w="2106"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2212"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bookmarkStart w:id="66" w:name="OLE_LINK44"/>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rFonts w:hint="default" w:ascii="Arial Narrow" w:hAnsi="Arial Narrow" w:eastAsia="仿宋" w:cs="Arial Narrow"/>
                <w:sz w:val="21"/>
                <w:szCs w:val="21"/>
              </w:rPr>
            </w:pPr>
          </w:p>
        </w:tc>
        <w:tc>
          <w:tcPr>
            <w:tcW w:w="2750"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助教</w:t>
            </w:r>
          </w:p>
        </w:tc>
        <w:tc>
          <w:tcPr>
            <w:tcW w:w="2106"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2212"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rFonts w:hint="default" w:ascii="Arial Narrow" w:hAnsi="Arial Narrow" w:eastAsia="仿宋" w:cs="Arial Narrow"/>
                <w:sz w:val="21"/>
                <w:szCs w:val="21"/>
              </w:rPr>
            </w:pPr>
          </w:p>
        </w:tc>
        <w:tc>
          <w:tcPr>
            <w:tcW w:w="2750"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其他正高级</w:t>
            </w:r>
          </w:p>
        </w:tc>
        <w:tc>
          <w:tcPr>
            <w:tcW w:w="2106" w:type="dxa"/>
            <w:vAlign w:val="center"/>
          </w:tcPr>
          <w:p>
            <w:pPr>
              <w:jc w:val="center"/>
              <w:rPr>
                <w:rFonts w:hint="eastAsia" w:ascii="Arial Narrow" w:hAnsi="Arial Narrow" w:eastAsia="仿宋" w:cs="Arial Narrow"/>
                <w:sz w:val="21"/>
                <w:szCs w:val="21"/>
                <w:lang w:eastAsia="zh-CN"/>
              </w:rPr>
            </w:pPr>
            <w:r>
              <w:rPr>
                <w:rFonts w:hint="eastAsia" w:ascii="Arial Narrow" w:hAnsi="Arial Narrow" w:eastAsia="仿宋" w:cs="Arial Narrow"/>
                <w:sz w:val="21"/>
                <w:szCs w:val="21"/>
                <w:lang w:val="en-US" w:eastAsia="zh-CN"/>
              </w:rPr>
              <w:t>2</w:t>
            </w:r>
          </w:p>
        </w:tc>
        <w:tc>
          <w:tcPr>
            <w:tcW w:w="2212" w:type="dxa"/>
            <w:vAlign w:val="center"/>
          </w:tcPr>
          <w:p>
            <w:pPr>
              <w:jc w:val="center"/>
              <w:rPr>
                <w:rFonts w:hint="default" w:ascii="Arial Narrow" w:hAnsi="Arial Narrow" w:eastAsia="仿宋" w:cs="Arial Narrow"/>
                <w:sz w:val="21"/>
                <w:szCs w:val="21"/>
                <w:lang w:val="en-US" w:eastAsia="zh-CN"/>
              </w:rPr>
            </w:pPr>
            <w:r>
              <w:rPr>
                <w:rFonts w:hint="eastAsia" w:ascii="Arial Narrow" w:hAnsi="Arial Narrow" w:eastAsia="仿宋" w:cs="Arial Narrow"/>
                <w:sz w:val="21"/>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rFonts w:hint="default" w:ascii="Arial Narrow" w:hAnsi="Arial Narrow" w:eastAsia="仿宋" w:cs="Arial Narrow"/>
                <w:sz w:val="21"/>
                <w:szCs w:val="21"/>
              </w:rPr>
            </w:pPr>
          </w:p>
        </w:tc>
        <w:tc>
          <w:tcPr>
            <w:tcW w:w="2750"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其他副高级</w:t>
            </w:r>
          </w:p>
        </w:tc>
        <w:tc>
          <w:tcPr>
            <w:tcW w:w="2106" w:type="dxa"/>
            <w:vAlign w:val="center"/>
          </w:tcPr>
          <w:p>
            <w:pPr>
              <w:jc w:val="center"/>
              <w:rPr>
                <w:rFonts w:hint="eastAsia" w:ascii="Arial Narrow" w:hAnsi="Arial Narrow" w:eastAsia="仿宋" w:cs="Arial Narrow"/>
                <w:sz w:val="21"/>
                <w:szCs w:val="21"/>
                <w:lang w:eastAsia="zh-CN"/>
              </w:rPr>
            </w:pPr>
            <w:r>
              <w:rPr>
                <w:rFonts w:hint="eastAsia" w:ascii="Arial Narrow" w:hAnsi="Arial Narrow" w:eastAsia="仿宋" w:cs="Arial Narrow"/>
                <w:sz w:val="21"/>
                <w:szCs w:val="21"/>
                <w:lang w:val="en-US" w:eastAsia="zh-CN"/>
              </w:rPr>
              <w:t>1</w:t>
            </w:r>
          </w:p>
        </w:tc>
        <w:tc>
          <w:tcPr>
            <w:tcW w:w="2212" w:type="dxa"/>
            <w:vAlign w:val="center"/>
          </w:tcPr>
          <w:p>
            <w:pPr>
              <w:jc w:val="center"/>
              <w:rPr>
                <w:rFonts w:hint="default" w:ascii="Arial Narrow" w:hAnsi="Arial Narrow" w:eastAsia="仿宋" w:cs="Arial Narrow"/>
                <w:sz w:val="21"/>
                <w:szCs w:val="21"/>
                <w:lang w:val="en-US" w:eastAsia="zh-CN"/>
              </w:rPr>
            </w:pPr>
            <w:r>
              <w:rPr>
                <w:rFonts w:hint="eastAsia" w:ascii="Arial Narrow" w:hAnsi="Arial Narrow" w:eastAsia="仿宋" w:cs="Arial Narrow"/>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rFonts w:hint="default" w:ascii="Arial Narrow" w:hAnsi="Arial Narrow" w:eastAsia="仿宋" w:cs="Arial Narrow"/>
                <w:sz w:val="21"/>
                <w:szCs w:val="21"/>
              </w:rPr>
            </w:pPr>
          </w:p>
        </w:tc>
        <w:tc>
          <w:tcPr>
            <w:tcW w:w="2750"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其他中级</w:t>
            </w:r>
          </w:p>
        </w:tc>
        <w:tc>
          <w:tcPr>
            <w:tcW w:w="2106" w:type="dxa"/>
            <w:vAlign w:val="center"/>
          </w:tcPr>
          <w:p>
            <w:pPr>
              <w:jc w:val="center"/>
              <w:rPr>
                <w:rFonts w:hint="eastAsia" w:ascii="Arial Narrow" w:hAnsi="Arial Narrow" w:eastAsia="仿宋" w:cs="Arial Narrow"/>
                <w:sz w:val="21"/>
                <w:szCs w:val="21"/>
                <w:lang w:eastAsia="zh-CN"/>
              </w:rPr>
            </w:pPr>
            <w:r>
              <w:rPr>
                <w:rFonts w:hint="eastAsia" w:ascii="Arial Narrow" w:hAnsi="Arial Narrow" w:eastAsia="仿宋" w:cs="Arial Narrow"/>
                <w:sz w:val="21"/>
                <w:szCs w:val="21"/>
                <w:lang w:val="en-US" w:eastAsia="zh-CN"/>
              </w:rPr>
              <w:t>1</w:t>
            </w:r>
          </w:p>
        </w:tc>
        <w:tc>
          <w:tcPr>
            <w:tcW w:w="2212" w:type="dxa"/>
            <w:vAlign w:val="center"/>
          </w:tcPr>
          <w:p>
            <w:pPr>
              <w:jc w:val="center"/>
              <w:rPr>
                <w:rFonts w:hint="default" w:ascii="Arial Narrow" w:hAnsi="Arial Narrow" w:eastAsia="仿宋" w:cs="Arial Narrow"/>
                <w:sz w:val="21"/>
                <w:szCs w:val="21"/>
              </w:rPr>
            </w:pPr>
            <w:r>
              <w:rPr>
                <w:rFonts w:hint="eastAsia" w:ascii="Arial Narrow" w:hAnsi="Arial Narrow" w:eastAsia="仿宋" w:cs="Arial Narrow"/>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rFonts w:hint="default" w:ascii="Arial Narrow" w:hAnsi="Arial Narrow" w:eastAsia="仿宋" w:cs="Arial Narrow"/>
                <w:sz w:val="21"/>
                <w:szCs w:val="21"/>
              </w:rPr>
            </w:pPr>
          </w:p>
        </w:tc>
        <w:tc>
          <w:tcPr>
            <w:tcW w:w="2750"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其他初级</w:t>
            </w:r>
          </w:p>
        </w:tc>
        <w:tc>
          <w:tcPr>
            <w:tcW w:w="2106"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2212"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rFonts w:hint="default" w:ascii="Arial Narrow" w:hAnsi="Arial Narrow" w:eastAsia="仿宋" w:cs="Arial Narrow"/>
                <w:sz w:val="21"/>
                <w:szCs w:val="21"/>
              </w:rPr>
            </w:pPr>
          </w:p>
        </w:tc>
        <w:tc>
          <w:tcPr>
            <w:tcW w:w="2750"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未评级</w:t>
            </w:r>
          </w:p>
        </w:tc>
        <w:tc>
          <w:tcPr>
            <w:tcW w:w="2106" w:type="dxa"/>
            <w:vAlign w:val="center"/>
          </w:tcPr>
          <w:p>
            <w:pPr>
              <w:jc w:val="center"/>
              <w:rPr>
                <w:rFonts w:hint="eastAsia" w:ascii="Arial Narrow" w:hAnsi="Arial Narrow" w:eastAsia="仿宋" w:cs="Arial Narrow"/>
                <w:sz w:val="21"/>
                <w:szCs w:val="21"/>
                <w:lang w:eastAsia="zh-CN"/>
              </w:rPr>
            </w:pPr>
            <w:r>
              <w:rPr>
                <w:rFonts w:hint="eastAsia" w:ascii="Arial Narrow" w:hAnsi="Arial Narrow" w:eastAsia="仿宋" w:cs="Arial Narrow"/>
                <w:sz w:val="21"/>
                <w:szCs w:val="21"/>
                <w:lang w:val="en-US" w:eastAsia="zh-CN"/>
              </w:rPr>
              <w:t>3</w:t>
            </w:r>
          </w:p>
        </w:tc>
        <w:tc>
          <w:tcPr>
            <w:tcW w:w="2212" w:type="dxa"/>
            <w:vAlign w:val="center"/>
          </w:tcPr>
          <w:p>
            <w:pPr>
              <w:jc w:val="center"/>
              <w:rPr>
                <w:rFonts w:hint="default" w:ascii="Arial Narrow" w:hAnsi="Arial Narrow" w:eastAsia="仿宋" w:cs="Arial Narrow"/>
                <w:sz w:val="21"/>
                <w:szCs w:val="21"/>
                <w:lang w:val="en-US" w:eastAsia="zh-CN"/>
              </w:rPr>
            </w:pPr>
            <w:r>
              <w:rPr>
                <w:rFonts w:hint="eastAsia" w:ascii="Arial Narrow" w:hAnsi="Arial Narrow" w:eastAsia="仿宋" w:cs="Arial Narrow"/>
                <w:sz w:val="21"/>
                <w:szCs w:val="21"/>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最高学位</w:t>
            </w:r>
          </w:p>
        </w:tc>
        <w:tc>
          <w:tcPr>
            <w:tcW w:w="2750"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博士</w:t>
            </w:r>
          </w:p>
        </w:tc>
        <w:tc>
          <w:tcPr>
            <w:tcW w:w="2106" w:type="dxa"/>
            <w:vAlign w:val="center"/>
          </w:tcPr>
          <w:p>
            <w:pPr>
              <w:jc w:val="center"/>
              <w:rPr>
                <w:rFonts w:hint="eastAsia" w:ascii="Arial Narrow" w:hAnsi="Arial Narrow" w:eastAsia="仿宋" w:cs="Arial Narrow"/>
                <w:sz w:val="21"/>
                <w:szCs w:val="21"/>
                <w:lang w:eastAsia="zh-CN"/>
              </w:rPr>
            </w:pPr>
            <w:r>
              <w:rPr>
                <w:rFonts w:hint="eastAsia" w:ascii="Arial Narrow" w:hAnsi="Arial Narrow" w:eastAsia="仿宋" w:cs="Arial Narrow"/>
                <w:sz w:val="21"/>
                <w:szCs w:val="21"/>
                <w:lang w:val="en-US" w:eastAsia="zh-CN"/>
              </w:rPr>
              <w:t>4</w:t>
            </w:r>
          </w:p>
        </w:tc>
        <w:tc>
          <w:tcPr>
            <w:tcW w:w="2212" w:type="dxa"/>
            <w:vAlign w:val="center"/>
          </w:tcPr>
          <w:p>
            <w:pPr>
              <w:jc w:val="center"/>
              <w:rPr>
                <w:rFonts w:hint="default" w:ascii="Arial Narrow" w:hAnsi="Arial Narrow" w:eastAsia="仿宋" w:cs="Arial Narrow"/>
                <w:sz w:val="21"/>
                <w:szCs w:val="21"/>
                <w:lang w:val="en-US" w:eastAsia="zh-CN"/>
              </w:rPr>
            </w:pPr>
            <w:r>
              <w:rPr>
                <w:rFonts w:hint="eastAsia" w:ascii="Arial Narrow" w:hAnsi="Arial Narrow" w:eastAsia="仿宋" w:cs="Arial Narrow"/>
                <w:sz w:val="21"/>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rFonts w:hint="default" w:ascii="Arial Narrow" w:hAnsi="Arial Narrow" w:eastAsia="仿宋" w:cs="Arial Narrow"/>
                <w:sz w:val="21"/>
                <w:szCs w:val="21"/>
              </w:rPr>
            </w:pPr>
          </w:p>
        </w:tc>
        <w:tc>
          <w:tcPr>
            <w:tcW w:w="2750"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硕士</w:t>
            </w:r>
          </w:p>
        </w:tc>
        <w:tc>
          <w:tcPr>
            <w:tcW w:w="2106" w:type="dxa"/>
            <w:vAlign w:val="center"/>
          </w:tcPr>
          <w:p>
            <w:pPr>
              <w:jc w:val="center"/>
              <w:rPr>
                <w:rFonts w:hint="eastAsia" w:ascii="Arial Narrow" w:hAnsi="Arial Narrow" w:eastAsia="仿宋" w:cs="Arial Narrow"/>
                <w:sz w:val="21"/>
                <w:szCs w:val="21"/>
                <w:lang w:eastAsia="zh-CN"/>
              </w:rPr>
            </w:pPr>
            <w:r>
              <w:rPr>
                <w:rFonts w:hint="eastAsia" w:ascii="Arial Narrow" w:hAnsi="Arial Narrow" w:eastAsia="仿宋" w:cs="Arial Narrow"/>
                <w:sz w:val="21"/>
                <w:szCs w:val="21"/>
                <w:lang w:val="en-US" w:eastAsia="zh-CN"/>
              </w:rPr>
              <w:t>3</w:t>
            </w:r>
          </w:p>
        </w:tc>
        <w:tc>
          <w:tcPr>
            <w:tcW w:w="2212" w:type="dxa"/>
            <w:vAlign w:val="center"/>
          </w:tcPr>
          <w:p>
            <w:pPr>
              <w:jc w:val="center"/>
              <w:rPr>
                <w:rFonts w:hint="default" w:ascii="Arial Narrow" w:hAnsi="Arial Narrow" w:eastAsia="仿宋" w:cs="Arial Narrow"/>
                <w:sz w:val="21"/>
                <w:szCs w:val="21"/>
                <w:lang w:val="en-US" w:eastAsia="zh-CN"/>
              </w:rPr>
            </w:pPr>
            <w:r>
              <w:rPr>
                <w:rFonts w:hint="eastAsia" w:ascii="Arial Narrow" w:hAnsi="Arial Narrow" w:eastAsia="仿宋" w:cs="Arial Narrow"/>
                <w:sz w:val="21"/>
                <w:szCs w:val="21"/>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rFonts w:hint="default" w:ascii="Arial Narrow" w:hAnsi="Arial Narrow" w:eastAsia="仿宋" w:cs="Arial Narrow"/>
                <w:sz w:val="21"/>
                <w:szCs w:val="21"/>
              </w:rPr>
            </w:pPr>
          </w:p>
        </w:tc>
        <w:tc>
          <w:tcPr>
            <w:tcW w:w="2750"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学士</w:t>
            </w:r>
          </w:p>
        </w:tc>
        <w:tc>
          <w:tcPr>
            <w:tcW w:w="2106"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2212"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rFonts w:hint="default" w:ascii="Arial Narrow" w:hAnsi="Arial Narrow" w:eastAsia="仿宋" w:cs="Arial Narrow"/>
                <w:sz w:val="21"/>
                <w:szCs w:val="21"/>
              </w:rPr>
            </w:pPr>
          </w:p>
        </w:tc>
        <w:tc>
          <w:tcPr>
            <w:tcW w:w="2750"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无学位</w:t>
            </w:r>
          </w:p>
        </w:tc>
        <w:tc>
          <w:tcPr>
            <w:tcW w:w="2106"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2212"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bl>
    <w:p>
      <w:pPr>
        <w:rPr>
          <w:rFonts w:hint="default" w:ascii="Arial Narrow" w:hAnsi="Arial Narrow" w:eastAsia="仿宋" w:cs="Arial Narrow"/>
        </w:rPr>
      </w:pPr>
    </w:p>
    <w:p>
      <w:pPr>
        <w:pStyle w:val="4"/>
        <w:rPr>
          <w:rFonts w:hint="default" w:ascii="Arial Narrow" w:hAnsi="Arial Narrow" w:eastAsia="仿宋" w:cs="Arial Narrow"/>
          <w:b w:val="0"/>
          <w:bCs w:val="0"/>
          <w:sz w:val="24"/>
          <w:szCs w:val="24"/>
        </w:rPr>
      </w:pPr>
      <w:bookmarkStart w:id="67" w:name="_Toc27866"/>
      <w:r>
        <w:rPr>
          <w:rFonts w:hint="default" w:ascii="Arial Narrow" w:hAnsi="Arial Narrow" w:eastAsia="仿宋" w:cs="Arial Narrow"/>
          <w:b w:val="0"/>
          <w:bCs w:val="0"/>
          <w:sz w:val="24"/>
          <w:szCs w:val="24"/>
        </w:rPr>
        <w:t>4.3</w:t>
      </w:r>
      <w:bookmarkStart w:id="68" w:name="OLE_LINK45"/>
      <w:r>
        <w:rPr>
          <w:rFonts w:hint="default" w:ascii="Arial Narrow" w:hAnsi="Arial Narrow" w:eastAsia="仿宋" w:cs="Arial Narrow"/>
          <w:b w:val="0"/>
          <w:bCs w:val="0"/>
          <w:sz w:val="24"/>
          <w:szCs w:val="24"/>
        </w:rPr>
        <w:t>教师教学</w:t>
      </w:r>
      <w:bookmarkEnd w:id="68"/>
      <w:r>
        <w:rPr>
          <w:rFonts w:hint="default" w:ascii="Arial Narrow" w:hAnsi="Arial Narrow" w:eastAsia="仿宋" w:cs="Arial Narrow"/>
          <w:b w:val="0"/>
          <w:bCs w:val="0"/>
          <w:sz w:val="24"/>
          <w:szCs w:val="24"/>
        </w:rPr>
        <w:t>科研情况</w:t>
      </w:r>
      <w:bookmarkEnd w:id="67"/>
      <w:r>
        <w:rPr>
          <w:rFonts w:hint="default" w:ascii="Arial Narrow" w:hAnsi="Arial Narrow" w:eastAsia="仿宋" w:cs="Arial Narrow"/>
          <w:b w:val="0"/>
          <w:bCs w:val="0"/>
          <w:sz w:val="24"/>
          <w:szCs w:val="24"/>
        </w:rPr>
        <w:t xml:space="preserve"> </w:t>
      </w:r>
    </w:p>
    <w:p>
      <w:pPr>
        <w:pStyle w:val="5"/>
        <w:rPr>
          <w:rFonts w:hint="default" w:ascii="Arial Narrow" w:hAnsi="Arial Narrow" w:eastAsia="仿宋" w:cs="Arial Narrow"/>
          <w:b w:val="0"/>
          <w:bCs w:val="0"/>
          <w:kern w:val="2"/>
          <w:sz w:val="24"/>
          <w:szCs w:val="24"/>
        </w:rPr>
      </w:pPr>
      <w:r>
        <w:rPr>
          <w:rFonts w:hint="default" w:ascii="Arial Narrow" w:hAnsi="Arial Narrow" w:eastAsia="仿宋" w:cs="Arial Narrow"/>
          <w:b w:val="0"/>
          <w:bCs w:val="0"/>
          <w:kern w:val="2"/>
          <w:sz w:val="24"/>
          <w:szCs w:val="24"/>
        </w:rPr>
        <w:t>4.3.1教师主持教育教学改革项目情况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552"/>
        <w:gridCol w:w="155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类别</w:t>
            </w:r>
          </w:p>
        </w:tc>
        <w:tc>
          <w:tcPr>
            <w:tcW w:w="2552"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项目数</w:t>
            </w:r>
          </w:p>
        </w:tc>
        <w:tc>
          <w:tcPr>
            <w:tcW w:w="1559"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经费（万元）</w:t>
            </w:r>
          </w:p>
        </w:tc>
        <w:tc>
          <w:tcPr>
            <w:tcW w:w="2347"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参与教师数（人次）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国家级</w:t>
            </w:r>
          </w:p>
        </w:tc>
        <w:tc>
          <w:tcPr>
            <w:tcW w:w="2552"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bookmarkStart w:id="69" w:name="OLE_LINK46"/>
            <w:bookmarkEnd w:id="69"/>
          </w:p>
        </w:tc>
        <w:tc>
          <w:tcPr>
            <w:tcW w:w="1559"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c>
          <w:tcPr>
            <w:tcW w:w="2347"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2"/>
              </w:rPr>
              <w:t>省部级</w:t>
            </w:r>
          </w:p>
        </w:tc>
        <w:tc>
          <w:tcPr>
            <w:tcW w:w="2552" w:type="dxa"/>
            <w:vAlign w:val="center"/>
          </w:tcPr>
          <w:p>
            <w:pPr>
              <w:jc w:val="center"/>
              <w:rPr>
                <w:rFonts w:hint="eastAsia" w:ascii="Arial Narrow" w:hAnsi="Arial Narrow" w:eastAsia="仿宋" w:cs="Arial Narrow"/>
                <w:sz w:val="21"/>
                <w:szCs w:val="21"/>
                <w:lang w:eastAsia="zh-CN"/>
              </w:rPr>
            </w:pPr>
            <w:r>
              <w:rPr>
                <w:rFonts w:hint="eastAsia" w:ascii="Arial Narrow" w:hAnsi="Arial Narrow" w:eastAsia="仿宋" w:cs="Arial Narrow"/>
                <w:sz w:val="21"/>
                <w:szCs w:val="21"/>
                <w:lang w:val="en-US" w:eastAsia="zh-CN"/>
              </w:rPr>
              <w:t>1</w:t>
            </w:r>
          </w:p>
        </w:tc>
        <w:tc>
          <w:tcPr>
            <w:tcW w:w="1559" w:type="dxa"/>
            <w:vAlign w:val="center"/>
          </w:tcPr>
          <w:p>
            <w:pPr>
              <w:jc w:val="center"/>
              <w:rPr>
                <w:rFonts w:hint="eastAsia" w:ascii="Arial Narrow" w:hAnsi="Arial Narrow" w:eastAsia="仿宋" w:cs="Arial Narrow"/>
                <w:sz w:val="21"/>
                <w:szCs w:val="21"/>
                <w:lang w:eastAsia="zh-CN"/>
              </w:rPr>
            </w:pPr>
            <w:r>
              <w:rPr>
                <w:rFonts w:hint="eastAsia" w:ascii="Arial Narrow" w:hAnsi="Arial Narrow" w:eastAsia="仿宋" w:cs="Arial Narrow"/>
                <w:sz w:val="21"/>
                <w:szCs w:val="21"/>
                <w:lang w:val="en-US" w:eastAsia="zh-CN"/>
              </w:rPr>
              <w:t>5</w:t>
            </w:r>
          </w:p>
        </w:tc>
        <w:tc>
          <w:tcPr>
            <w:tcW w:w="2347" w:type="dxa"/>
            <w:vAlign w:val="center"/>
          </w:tcPr>
          <w:p>
            <w:pPr>
              <w:jc w:val="center"/>
              <w:rPr>
                <w:rFonts w:hint="eastAsia" w:ascii="Arial Narrow" w:hAnsi="Arial Narrow" w:eastAsia="仿宋" w:cs="Arial Narrow"/>
                <w:sz w:val="21"/>
                <w:szCs w:val="21"/>
                <w:lang w:eastAsia="zh-CN"/>
              </w:rPr>
            </w:pPr>
            <w:r>
              <w:rPr>
                <w:rFonts w:hint="eastAsia" w:ascii="Arial Narrow" w:hAnsi="Arial Narrow" w:eastAsia="仿宋" w:cs="Arial Narrow"/>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jc w:val="center"/>
              <w:rPr>
                <w:rFonts w:hint="eastAsia" w:ascii="Arial Narrow" w:hAnsi="Arial Narrow" w:eastAsia="仿宋" w:cs="Arial Narrow"/>
                <w:sz w:val="21"/>
                <w:szCs w:val="22"/>
                <w:lang w:val="en-US" w:eastAsia="zh-CN"/>
              </w:rPr>
            </w:pPr>
            <w:r>
              <w:rPr>
                <w:rFonts w:hint="eastAsia" w:ascii="Arial Narrow" w:hAnsi="Arial Narrow" w:eastAsia="仿宋" w:cs="Arial Narrow"/>
                <w:sz w:val="21"/>
                <w:szCs w:val="22"/>
                <w:lang w:val="en-US" w:eastAsia="zh-CN"/>
              </w:rPr>
              <w:t>校级</w:t>
            </w:r>
          </w:p>
        </w:tc>
        <w:tc>
          <w:tcPr>
            <w:tcW w:w="2552" w:type="dxa"/>
            <w:vAlign w:val="center"/>
          </w:tcPr>
          <w:p>
            <w:pPr>
              <w:jc w:val="center"/>
              <w:rPr>
                <w:rFonts w:hint="default" w:ascii="Arial Narrow" w:hAnsi="Arial Narrow" w:eastAsia="仿宋" w:cs="Arial Narrow"/>
                <w:sz w:val="21"/>
                <w:szCs w:val="21"/>
                <w:lang w:val="en-US" w:eastAsia="zh-CN"/>
              </w:rPr>
            </w:pPr>
            <w:r>
              <w:rPr>
                <w:rFonts w:hint="eastAsia" w:ascii="Arial Narrow" w:hAnsi="Arial Narrow" w:eastAsia="仿宋" w:cs="Arial Narrow"/>
                <w:sz w:val="21"/>
                <w:szCs w:val="21"/>
                <w:lang w:val="en-US" w:eastAsia="zh-CN"/>
              </w:rPr>
              <w:t>3</w:t>
            </w:r>
          </w:p>
        </w:tc>
        <w:tc>
          <w:tcPr>
            <w:tcW w:w="1559" w:type="dxa"/>
            <w:vAlign w:val="center"/>
          </w:tcPr>
          <w:p>
            <w:pPr>
              <w:jc w:val="center"/>
              <w:rPr>
                <w:rFonts w:hint="default" w:ascii="Arial Narrow" w:hAnsi="Arial Narrow" w:eastAsia="仿宋" w:cs="Arial Narrow"/>
                <w:sz w:val="21"/>
                <w:szCs w:val="21"/>
                <w:lang w:val="en-US" w:eastAsia="zh-CN"/>
              </w:rPr>
            </w:pPr>
            <w:r>
              <w:rPr>
                <w:rFonts w:hint="eastAsia" w:ascii="Arial Narrow" w:hAnsi="Arial Narrow" w:eastAsia="仿宋" w:cs="Arial Narrow"/>
                <w:sz w:val="21"/>
                <w:szCs w:val="21"/>
                <w:lang w:val="en-US" w:eastAsia="zh-CN"/>
              </w:rPr>
              <w:t>6</w:t>
            </w:r>
          </w:p>
        </w:tc>
        <w:tc>
          <w:tcPr>
            <w:tcW w:w="2347" w:type="dxa"/>
            <w:vAlign w:val="center"/>
          </w:tcPr>
          <w:p>
            <w:pPr>
              <w:jc w:val="center"/>
              <w:rPr>
                <w:rFonts w:hint="default" w:ascii="Arial Narrow" w:hAnsi="Arial Narrow" w:eastAsia="仿宋" w:cs="Arial Narrow"/>
                <w:sz w:val="21"/>
                <w:szCs w:val="21"/>
                <w:lang w:val="en-US" w:eastAsia="zh-CN"/>
              </w:rPr>
            </w:pPr>
            <w:r>
              <w:rPr>
                <w:rFonts w:hint="eastAsia" w:ascii="Arial Narrow" w:hAnsi="Arial Narrow" w:eastAsia="仿宋" w:cs="Arial Narrow"/>
                <w:sz w:val="21"/>
                <w:szCs w:val="21"/>
                <w:lang w:val="en-US" w:eastAsia="zh-CN"/>
              </w:rPr>
              <w:t>10</w:t>
            </w:r>
          </w:p>
        </w:tc>
      </w:tr>
    </w:tbl>
    <w:p>
      <w:pPr>
        <w:widowControl/>
        <w:shd w:val="clear" w:color="auto"/>
        <w:snapToGrid w:val="0"/>
        <w:spacing w:line="360" w:lineRule="auto"/>
        <w:ind w:firstLine="480" w:firstLineChars="200"/>
        <w:jc w:val="left"/>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本年度专业专任教师科研成绩</w:t>
      </w:r>
      <w:r>
        <w:rPr>
          <w:rFonts w:hint="eastAsia" w:ascii="Arial Narrow" w:hAnsi="Arial Narrow" w:eastAsia="仿宋" w:cs="Arial Narrow"/>
          <w:color w:val="auto"/>
          <w:sz w:val="24"/>
          <w:highlight w:val="none"/>
          <w:lang w:val="en-US" w:eastAsia="zh-CN"/>
        </w:rPr>
        <w:t>可喜</w:t>
      </w:r>
      <w:r>
        <w:rPr>
          <w:rFonts w:hint="default" w:ascii="Arial Narrow" w:hAnsi="Arial Narrow" w:eastAsia="仿宋" w:cs="Arial Narrow"/>
          <w:color w:val="auto"/>
          <w:sz w:val="24"/>
          <w:highlight w:val="none"/>
        </w:rPr>
        <w:t>。</w:t>
      </w:r>
      <w:r>
        <w:rPr>
          <w:rFonts w:hint="eastAsia" w:ascii="Arial Narrow" w:hAnsi="Arial Narrow" w:eastAsia="仿宋" w:cs="Arial Narrow"/>
          <w:color w:val="auto"/>
          <w:sz w:val="24"/>
          <w:highlight w:val="none"/>
          <w:lang w:val="en-US" w:eastAsia="zh-CN"/>
        </w:rPr>
        <w:t>金融专业教师参与了国家社科重大项目、国家社科、教育课题的研究，以及多项横向课题；出版专著一部，</w:t>
      </w:r>
      <w:r>
        <w:rPr>
          <w:rFonts w:hint="default" w:ascii="Arial Narrow" w:hAnsi="Arial Narrow" w:eastAsia="仿宋" w:cs="Arial Narrow"/>
          <w:color w:val="auto"/>
          <w:sz w:val="24"/>
          <w:highlight w:val="none"/>
        </w:rPr>
        <w:t>发表SSCI论文</w:t>
      </w:r>
      <w:r>
        <w:rPr>
          <w:rFonts w:hint="eastAsia" w:ascii="Arial Narrow" w:hAnsi="Arial Narrow" w:eastAsia="仿宋" w:cs="Arial Narrow"/>
          <w:color w:val="auto"/>
          <w:sz w:val="24"/>
          <w:highlight w:val="none"/>
          <w:lang w:val="en-US" w:eastAsia="zh-CN"/>
        </w:rPr>
        <w:t>两</w:t>
      </w:r>
      <w:r>
        <w:rPr>
          <w:rFonts w:hint="default" w:ascii="Arial Narrow" w:hAnsi="Arial Narrow" w:eastAsia="仿宋" w:cs="Arial Narrow"/>
          <w:color w:val="auto"/>
          <w:sz w:val="24"/>
          <w:highlight w:val="none"/>
        </w:rPr>
        <w:t>篇，</w:t>
      </w:r>
      <w:r>
        <w:rPr>
          <w:rFonts w:hint="eastAsia" w:ascii="Arial Narrow" w:hAnsi="Arial Narrow" w:eastAsia="仿宋" w:cs="Arial Narrow"/>
          <w:color w:val="auto"/>
          <w:sz w:val="24"/>
          <w:highlight w:val="none"/>
          <w:lang w:val="en-US" w:eastAsia="zh-CN"/>
        </w:rPr>
        <w:t>国内高水平论文两篇；</w:t>
      </w:r>
      <w:r>
        <w:rPr>
          <w:rFonts w:hint="default" w:ascii="Arial Narrow" w:hAnsi="Arial Narrow" w:eastAsia="仿宋" w:cs="Arial Narrow"/>
          <w:color w:val="auto"/>
          <w:sz w:val="24"/>
          <w:highlight w:val="none"/>
        </w:rPr>
        <w:t>指导研究生发表学术论文多篇。</w:t>
      </w:r>
    </w:p>
    <w:p>
      <w:pPr>
        <w:pStyle w:val="4"/>
        <w:rPr>
          <w:rFonts w:hint="default" w:ascii="Arial Narrow" w:hAnsi="Arial Narrow" w:eastAsia="仿宋" w:cs="Arial Narrow"/>
          <w:b w:val="0"/>
          <w:bCs w:val="0"/>
          <w:sz w:val="24"/>
          <w:szCs w:val="24"/>
        </w:rPr>
      </w:pPr>
      <w:r>
        <w:rPr>
          <w:rFonts w:hint="default" w:ascii="Arial Narrow" w:hAnsi="Arial Narrow" w:eastAsia="仿宋" w:cs="Arial Narrow"/>
          <w:b w:val="0"/>
          <w:bCs w:val="0"/>
          <w:sz w:val="24"/>
          <w:szCs w:val="24"/>
        </w:rPr>
        <w:t>4.3.2教师主编本专业教材情况</w:t>
      </w:r>
    </w:p>
    <w:p>
      <w:pPr>
        <w:widowControl/>
        <w:shd w:val="clear" w:color="auto"/>
        <w:spacing w:line="360" w:lineRule="auto"/>
        <w:ind w:firstLine="480" w:firstLineChars="200"/>
        <w:jc w:val="left"/>
        <w:rPr>
          <w:rFonts w:hint="eastAsia" w:ascii="Arial Narrow" w:hAnsi="Arial Narrow" w:eastAsia="仿宋" w:cs="Arial Narrow"/>
          <w:color w:val="auto"/>
          <w:kern w:val="0"/>
          <w:sz w:val="24"/>
          <w:szCs w:val="24"/>
          <w:highlight w:val="none"/>
          <w:lang w:val="en-US" w:eastAsia="zh-CN"/>
        </w:rPr>
      </w:pPr>
      <w:r>
        <w:rPr>
          <w:rFonts w:hint="eastAsia" w:ascii="Arial Narrow" w:hAnsi="Arial Narrow" w:eastAsia="仿宋" w:cs="Arial Narrow"/>
          <w:color w:val="auto"/>
          <w:kern w:val="0"/>
          <w:sz w:val="24"/>
          <w:szCs w:val="24"/>
          <w:highlight w:val="none"/>
          <w:lang w:val="en-US" w:eastAsia="zh-CN"/>
        </w:rPr>
        <w:t>金融学专业正在撰写《养老金融》教材，预计出版时间在2024年。</w:t>
      </w:r>
    </w:p>
    <w:p>
      <w:pPr>
        <w:pStyle w:val="4"/>
        <w:rPr>
          <w:rFonts w:hint="default" w:ascii="Arial Narrow" w:hAnsi="Arial Narrow" w:eastAsia="仿宋" w:cs="Arial Narrow"/>
          <w:b w:val="0"/>
          <w:bCs w:val="0"/>
          <w:sz w:val="24"/>
          <w:szCs w:val="24"/>
        </w:rPr>
      </w:pPr>
      <w:r>
        <w:rPr>
          <w:rFonts w:hint="default" w:ascii="Arial Narrow" w:hAnsi="Arial Narrow" w:eastAsia="仿宋" w:cs="Arial Narrow"/>
          <w:b w:val="0"/>
          <w:bCs w:val="0"/>
          <w:sz w:val="24"/>
          <w:szCs w:val="24"/>
        </w:rPr>
        <w:t>4.3.</w:t>
      </w:r>
      <w:r>
        <w:rPr>
          <w:rFonts w:hint="eastAsia" w:ascii="Arial Narrow" w:hAnsi="Arial Narrow" w:eastAsia="仿宋" w:cs="Arial Narrow"/>
          <w:b w:val="0"/>
          <w:bCs w:val="0"/>
          <w:sz w:val="24"/>
          <w:szCs w:val="24"/>
          <w:lang w:val="en-US" w:eastAsia="zh-CN"/>
        </w:rPr>
        <w:t>3</w:t>
      </w:r>
      <w:r>
        <w:rPr>
          <w:rFonts w:hint="default" w:ascii="Arial Narrow" w:hAnsi="Arial Narrow" w:eastAsia="仿宋" w:cs="Arial Narrow"/>
          <w:b w:val="0"/>
          <w:bCs w:val="0"/>
          <w:sz w:val="24"/>
          <w:szCs w:val="24"/>
        </w:rPr>
        <w:t>教师</w:t>
      </w:r>
      <w:r>
        <w:rPr>
          <w:rFonts w:hint="eastAsia" w:ascii="Arial Narrow" w:hAnsi="Arial Narrow" w:eastAsia="仿宋" w:cs="Arial Narrow"/>
          <w:b w:val="0"/>
          <w:bCs w:val="0"/>
          <w:sz w:val="24"/>
          <w:szCs w:val="24"/>
          <w:lang w:val="en-US" w:eastAsia="zh-CN"/>
        </w:rPr>
        <w:t>科研</w:t>
      </w:r>
      <w:r>
        <w:rPr>
          <w:rFonts w:hint="default" w:ascii="Arial Narrow" w:hAnsi="Arial Narrow" w:eastAsia="仿宋" w:cs="Arial Narrow"/>
          <w:b w:val="0"/>
          <w:bCs w:val="0"/>
          <w:sz w:val="24"/>
          <w:szCs w:val="24"/>
        </w:rPr>
        <w:t>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6"/>
        <w:gridCol w:w="211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tcPr>
          <w:p>
            <w:pPr>
              <w:rPr>
                <w:rFonts w:hint="default" w:ascii="Arial Narrow" w:hAnsi="Arial Narrow" w:eastAsia="仿宋" w:cs="Arial Narrow"/>
              </w:rPr>
            </w:pPr>
            <w:r>
              <w:rPr>
                <w:rFonts w:hint="default" w:ascii="Arial Narrow" w:hAnsi="Arial Narrow" w:eastAsia="仿宋" w:cs="Arial Narrow"/>
              </w:rPr>
              <w:t>论文题目</w:t>
            </w:r>
          </w:p>
        </w:tc>
        <w:tc>
          <w:tcPr>
            <w:tcW w:w="2115" w:type="dxa"/>
          </w:tcPr>
          <w:p>
            <w:pPr>
              <w:rPr>
                <w:rFonts w:hint="default" w:ascii="Arial Narrow" w:hAnsi="Arial Narrow" w:eastAsia="仿宋" w:cs="Arial Narrow"/>
              </w:rPr>
            </w:pPr>
            <w:r>
              <w:rPr>
                <w:rFonts w:hint="default" w:ascii="Arial Narrow" w:hAnsi="Arial Narrow" w:eastAsia="仿宋" w:cs="Arial Narrow"/>
              </w:rPr>
              <w:t>作者</w:t>
            </w:r>
          </w:p>
        </w:tc>
        <w:tc>
          <w:tcPr>
            <w:tcW w:w="2841" w:type="dxa"/>
          </w:tcPr>
          <w:p>
            <w:pPr>
              <w:rPr>
                <w:rFonts w:hint="default" w:ascii="Arial Narrow" w:hAnsi="Arial Narrow" w:eastAsia="仿宋" w:cs="Arial Narrow"/>
              </w:rPr>
            </w:pPr>
            <w:r>
              <w:rPr>
                <w:rFonts w:hint="default" w:ascii="Arial Narrow" w:hAnsi="Arial Narrow" w:eastAsia="仿宋" w:cs="Arial Narrow"/>
              </w:rPr>
              <w:t>刊物/论文集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tcPr>
          <w:p>
            <w:pPr>
              <w:rPr>
                <w:rFonts w:hint="default" w:ascii="Arial Narrow" w:hAnsi="Arial Narrow" w:eastAsia="仿宋" w:cs="Arial Narrow"/>
              </w:rPr>
            </w:pPr>
            <w:r>
              <w:rPr>
                <w:rFonts w:hint="default" w:ascii="Arial Narrow" w:hAnsi="Arial Narrow" w:eastAsia="仿宋" w:cs="Arial Narrow"/>
              </w:rPr>
              <w:t>《工部局华员总会争取平等职业待遇的斗争研究（1930—1943）》</w:t>
            </w:r>
          </w:p>
        </w:tc>
        <w:tc>
          <w:tcPr>
            <w:tcW w:w="2115" w:type="dxa"/>
          </w:tcPr>
          <w:p>
            <w:pPr>
              <w:rPr>
                <w:rFonts w:hint="default" w:ascii="Arial Narrow" w:hAnsi="Arial Narrow" w:eastAsia="仿宋" w:cs="Arial Narrow"/>
              </w:rPr>
            </w:pPr>
            <w:r>
              <w:rPr>
                <w:rFonts w:hint="default" w:ascii="Arial Narrow" w:hAnsi="Arial Narrow" w:eastAsia="仿宋" w:cs="Arial Narrow"/>
              </w:rPr>
              <w:t>杨小燕，刘蕊</w:t>
            </w:r>
          </w:p>
        </w:tc>
        <w:tc>
          <w:tcPr>
            <w:tcW w:w="2841" w:type="dxa"/>
          </w:tcPr>
          <w:p>
            <w:pPr>
              <w:rPr>
                <w:rFonts w:hint="default" w:ascii="Arial Narrow" w:hAnsi="Arial Narrow" w:eastAsia="仿宋" w:cs="Arial Narrow"/>
              </w:rPr>
            </w:pPr>
            <w:r>
              <w:rPr>
                <w:rFonts w:hint="default" w:ascii="Arial Narrow" w:hAnsi="Arial Narrow" w:eastAsia="仿宋" w:cs="Arial Narrow"/>
              </w:rPr>
              <w:t>《工会理论研究》，2023年第四期第52-66页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vAlign w:val="top"/>
          </w:tcPr>
          <w:p>
            <w:pPr>
              <w:rPr>
                <w:rFonts w:hint="default" w:ascii="Arial Narrow" w:hAnsi="Arial Narrow" w:eastAsia="仿宋" w:cs="Arial Narrow"/>
                <w:sz w:val="24"/>
                <w:szCs w:val="24"/>
                <w:lang w:val="en-US" w:eastAsia="zh-CN" w:bidi="ar-SA"/>
              </w:rPr>
            </w:pPr>
            <w:r>
              <w:rPr>
                <w:rFonts w:hint="default" w:ascii="Arial Narrow" w:hAnsi="Arial Narrow" w:eastAsia="仿宋" w:cs="Arial Narrow"/>
              </w:rPr>
              <w:t>金融市场相依性建模与风险测度研究：基于GARCH-EVT-Vine Copula模型</w:t>
            </w:r>
          </w:p>
        </w:tc>
        <w:tc>
          <w:tcPr>
            <w:tcW w:w="2115" w:type="dxa"/>
            <w:vAlign w:val="top"/>
          </w:tcPr>
          <w:p>
            <w:pPr>
              <w:rPr>
                <w:rFonts w:hint="default" w:ascii="Arial Narrow" w:hAnsi="Arial Narrow" w:eastAsia="仿宋" w:cs="Arial Narrow"/>
                <w:sz w:val="24"/>
                <w:szCs w:val="24"/>
                <w:lang w:val="en-US" w:eastAsia="zh-CN" w:bidi="ar-SA"/>
              </w:rPr>
            </w:pPr>
            <w:r>
              <w:rPr>
                <w:rFonts w:hint="default" w:ascii="Arial Narrow" w:hAnsi="Arial Narrow" w:eastAsia="仿宋" w:cs="Arial Narrow"/>
              </w:rPr>
              <w:t>佘笑荷</w:t>
            </w:r>
          </w:p>
        </w:tc>
        <w:tc>
          <w:tcPr>
            <w:tcW w:w="2841" w:type="dxa"/>
            <w:vAlign w:val="top"/>
          </w:tcPr>
          <w:p>
            <w:pPr>
              <w:rPr>
                <w:rFonts w:hint="default" w:ascii="Arial Narrow" w:hAnsi="Arial Narrow" w:eastAsia="仿宋" w:cs="Arial Narrow"/>
              </w:rPr>
            </w:pPr>
            <w:r>
              <w:rPr>
                <w:rFonts w:hint="default" w:ascii="Arial Narrow" w:hAnsi="Arial Narrow" w:eastAsia="仿宋" w:cs="Arial Narrow"/>
              </w:rPr>
              <w:t>专著,</w:t>
            </w:r>
          </w:p>
          <w:p>
            <w:pPr>
              <w:rPr>
                <w:rFonts w:hint="default" w:ascii="Arial Narrow" w:hAnsi="Arial Narrow" w:eastAsia="仿宋" w:cs="Arial Narrow"/>
                <w:sz w:val="24"/>
                <w:szCs w:val="24"/>
                <w:lang w:val="en-US" w:eastAsia="zh-CN" w:bidi="ar-SA"/>
              </w:rPr>
            </w:pPr>
            <w:r>
              <w:rPr>
                <w:rFonts w:hint="default" w:ascii="Arial Narrow" w:hAnsi="Arial Narrow" w:eastAsia="仿宋" w:cs="Arial Narrow"/>
              </w:rPr>
              <w:t>书号：2023,2，978-7-313-28191-3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vAlign w:val="top"/>
          </w:tcPr>
          <w:p>
            <w:pPr>
              <w:rPr>
                <w:rFonts w:hint="default" w:ascii="Arial Narrow" w:hAnsi="Arial Narrow" w:eastAsia="仿宋" w:cs="Arial Narrow"/>
                <w:sz w:val="24"/>
                <w:szCs w:val="24"/>
                <w:vertAlign w:val="baseline"/>
                <w:lang w:val="en-US" w:eastAsia="zh-CN" w:bidi="ar-SA"/>
              </w:rPr>
            </w:pPr>
            <w:r>
              <w:rPr>
                <w:rFonts w:hint="default" w:ascii="Arial Narrow" w:hAnsi="Arial Narrow" w:eastAsia="仿宋" w:cs="Arial Narrow"/>
                <w:vertAlign w:val="baseline"/>
                <w:lang w:val="en-US" w:eastAsia="zh-CN"/>
              </w:rPr>
              <w:t>发展中国家国际资本流动的经济效应分析——基于国际债务资本和国际股权资本的对比</w:t>
            </w:r>
          </w:p>
        </w:tc>
        <w:tc>
          <w:tcPr>
            <w:tcW w:w="2115" w:type="dxa"/>
            <w:vAlign w:val="top"/>
          </w:tcPr>
          <w:p>
            <w:pPr>
              <w:rPr>
                <w:rFonts w:hint="default" w:ascii="Arial Narrow" w:hAnsi="Arial Narrow" w:eastAsia="仿宋" w:cs="Arial Narrow"/>
                <w:sz w:val="24"/>
                <w:szCs w:val="24"/>
                <w:vertAlign w:val="baseline"/>
                <w:lang w:val="en-US" w:eastAsia="zh-CN" w:bidi="ar-SA"/>
              </w:rPr>
            </w:pPr>
            <w:r>
              <w:rPr>
                <w:rFonts w:hint="default" w:ascii="Arial Narrow" w:hAnsi="Arial Narrow" w:eastAsia="仿宋" w:cs="Arial Narrow"/>
                <w:vertAlign w:val="baseline"/>
                <w:lang w:val="en-US" w:eastAsia="zh-CN"/>
              </w:rPr>
              <w:t>高禄，葛菲</w:t>
            </w:r>
          </w:p>
        </w:tc>
        <w:tc>
          <w:tcPr>
            <w:tcW w:w="2841" w:type="dxa"/>
            <w:vAlign w:val="top"/>
          </w:tcPr>
          <w:p>
            <w:pPr>
              <w:rPr>
                <w:rFonts w:hint="default" w:ascii="Arial Narrow" w:hAnsi="Arial Narrow" w:eastAsia="仿宋" w:cs="Arial Narrow"/>
                <w:sz w:val="24"/>
                <w:szCs w:val="24"/>
                <w:vertAlign w:val="baseline"/>
                <w:lang w:val="en-US" w:eastAsia="zh-CN" w:bidi="ar-SA"/>
              </w:rPr>
            </w:pPr>
            <w:r>
              <w:rPr>
                <w:rFonts w:hint="default" w:ascii="Arial Narrow" w:hAnsi="Arial Narrow" w:eastAsia="仿宋" w:cs="Arial Narrow"/>
                <w:vertAlign w:val="baseline"/>
                <w:lang w:val="en-US" w:eastAsia="zh-CN"/>
              </w:rPr>
              <w:t>上海对外经贸大学学报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vAlign w:val="top"/>
          </w:tcPr>
          <w:p>
            <w:pPr>
              <w:rPr>
                <w:rFonts w:hint="default" w:ascii="Arial Narrow" w:hAnsi="Arial Narrow" w:eastAsia="仿宋" w:cs="Arial Narrow"/>
                <w:vertAlign w:val="baseline"/>
                <w:lang w:val="en-US" w:eastAsia="zh-CN"/>
              </w:rPr>
            </w:pPr>
            <w:r>
              <w:rPr>
                <w:rFonts w:hint="default" w:ascii="Arial Narrow" w:hAnsi="Arial Narrow" w:eastAsia="仿宋" w:cs="Arial Narrow"/>
                <w:vertAlign w:val="baseline"/>
                <w:lang w:val="en-US" w:eastAsia="zh-CN"/>
              </w:rPr>
              <w:t>Do enterprises with foreign direct investments in tax havens prefer charitable donations? Evidence from China</w:t>
            </w:r>
          </w:p>
          <w:p>
            <w:pPr>
              <w:rPr>
                <w:rFonts w:hint="default" w:ascii="Arial Narrow" w:hAnsi="Arial Narrow" w:eastAsia="仿宋" w:cs="Arial Narrow"/>
                <w:sz w:val="24"/>
                <w:szCs w:val="24"/>
                <w:vertAlign w:val="baseline"/>
                <w:lang w:val="en-US" w:eastAsia="zh-CN" w:bidi="ar-SA"/>
              </w:rPr>
            </w:pPr>
          </w:p>
        </w:tc>
        <w:tc>
          <w:tcPr>
            <w:tcW w:w="2115" w:type="dxa"/>
            <w:vAlign w:val="top"/>
          </w:tcPr>
          <w:p>
            <w:pPr>
              <w:rPr>
                <w:rFonts w:hint="default" w:ascii="Arial Narrow" w:hAnsi="Arial Narrow" w:eastAsia="仿宋" w:cs="Arial Narrow"/>
                <w:vertAlign w:val="baseline"/>
                <w:lang w:val="en-US" w:eastAsia="zh-CN"/>
              </w:rPr>
            </w:pPr>
            <w:r>
              <w:rPr>
                <w:rFonts w:hint="default" w:ascii="Arial Narrow" w:hAnsi="Arial Narrow" w:eastAsia="仿宋" w:cs="Arial Narrow"/>
                <w:vertAlign w:val="baseline"/>
                <w:lang w:val="en-US" w:eastAsia="zh-CN"/>
              </w:rPr>
              <w:t xml:space="preserve">  </w:t>
            </w:r>
            <w:r>
              <w:rPr>
                <w:rFonts w:hint="default" w:ascii="Arial Narrow" w:hAnsi="Arial Narrow" w:eastAsia="仿宋" w:cs="Arial Narrow"/>
                <w:vertAlign w:val="baseline"/>
                <w:lang w:val="en-US" w:eastAsia="zh-CN"/>
              </w:rPr>
              <w:fldChar w:fldCharType="begin"/>
            </w:r>
            <w:r>
              <w:rPr>
                <w:rFonts w:hint="default" w:ascii="Arial Narrow" w:hAnsi="Arial Narrow" w:eastAsia="仿宋" w:cs="Arial Narrow"/>
                <w:vertAlign w:val="baseline"/>
                <w:lang w:val="en-US" w:eastAsia="zh-CN"/>
              </w:rPr>
              <w:instrText xml:space="preserve"> HYPERLINK "https://link.springer.com/article/10.1057/s41291-023-00240-7" \l "auth-Fei-Ge-Aff1" </w:instrText>
            </w:r>
            <w:r>
              <w:rPr>
                <w:rFonts w:hint="default" w:ascii="Arial Narrow" w:hAnsi="Arial Narrow" w:eastAsia="仿宋" w:cs="Arial Narrow"/>
                <w:vertAlign w:val="baseline"/>
                <w:lang w:val="en-US" w:eastAsia="zh-CN"/>
              </w:rPr>
              <w:fldChar w:fldCharType="separate"/>
            </w:r>
            <w:r>
              <w:rPr>
                <w:rFonts w:hint="default" w:ascii="Arial Narrow" w:hAnsi="Arial Narrow" w:eastAsia="仿宋" w:cs="Arial Narrow"/>
                <w:vertAlign w:val="baseline"/>
                <w:lang w:val="en-US" w:eastAsia="zh-CN"/>
              </w:rPr>
              <w:t>Fei Ge</w:t>
            </w:r>
            <w:r>
              <w:rPr>
                <w:rFonts w:hint="default" w:ascii="Arial Narrow" w:hAnsi="Arial Narrow" w:eastAsia="仿宋" w:cs="Arial Narrow"/>
                <w:vertAlign w:val="baseline"/>
                <w:lang w:val="en-US" w:eastAsia="zh-CN"/>
              </w:rPr>
              <w:fldChar w:fldCharType="end"/>
            </w:r>
            <w:r>
              <w:rPr>
                <w:rFonts w:hint="default" w:ascii="Arial Narrow" w:hAnsi="Arial Narrow" w:eastAsia="仿宋" w:cs="Arial Narrow"/>
                <w:vertAlign w:val="baseline"/>
                <w:lang w:val="en-US" w:eastAsia="zh-CN"/>
              </w:rPr>
              <w:t>, </w:t>
            </w:r>
            <w:r>
              <w:rPr>
                <w:rFonts w:hint="default" w:ascii="Arial Narrow" w:hAnsi="Arial Narrow" w:eastAsia="仿宋" w:cs="Arial Narrow"/>
                <w:vertAlign w:val="baseline"/>
                <w:lang w:val="en-US" w:eastAsia="zh-CN"/>
              </w:rPr>
              <w:fldChar w:fldCharType="begin"/>
            </w:r>
            <w:r>
              <w:rPr>
                <w:rFonts w:hint="default" w:ascii="Arial Narrow" w:hAnsi="Arial Narrow" w:eastAsia="仿宋" w:cs="Arial Narrow"/>
                <w:vertAlign w:val="baseline"/>
                <w:lang w:val="en-US" w:eastAsia="zh-CN"/>
              </w:rPr>
              <w:instrText xml:space="preserve"> HYPERLINK "https://link.springer.com/article/10.1057/s41291-023-00240-7" \l "auth-Peipei-Wu-Aff2" </w:instrText>
            </w:r>
            <w:r>
              <w:rPr>
                <w:rFonts w:hint="default" w:ascii="Arial Narrow" w:hAnsi="Arial Narrow" w:eastAsia="仿宋" w:cs="Arial Narrow"/>
                <w:vertAlign w:val="baseline"/>
                <w:lang w:val="en-US" w:eastAsia="zh-CN"/>
              </w:rPr>
              <w:fldChar w:fldCharType="separate"/>
            </w:r>
            <w:r>
              <w:rPr>
                <w:rFonts w:hint="default" w:ascii="Arial Narrow" w:hAnsi="Arial Narrow" w:eastAsia="仿宋" w:cs="Arial Narrow"/>
                <w:vertAlign w:val="baseline"/>
                <w:lang w:val="en-US" w:eastAsia="zh-CN"/>
              </w:rPr>
              <w:t>Peipei Wu</w:t>
            </w:r>
            <w:r>
              <w:rPr>
                <w:rFonts w:hint="default" w:ascii="Arial Narrow" w:hAnsi="Arial Narrow" w:eastAsia="仿宋" w:cs="Arial Narrow"/>
                <w:vertAlign w:val="baseline"/>
                <w:lang w:val="en-US" w:eastAsia="zh-CN"/>
              </w:rPr>
              <w:fldChar w:fldCharType="end"/>
            </w:r>
            <w:r>
              <w:rPr>
                <w:rFonts w:hint="default" w:ascii="Arial Narrow" w:hAnsi="Arial Narrow" w:eastAsia="仿宋" w:cs="Arial Narrow"/>
                <w:vertAlign w:val="baseline"/>
                <w:lang w:val="en-US" w:eastAsia="zh-CN"/>
              </w:rPr>
              <w:t>, </w:t>
            </w:r>
            <w:r>
              <w:rPr>
                <w:rFonts w:hint="default" w:ascii="Arial Narrow" w:hAnsi="Arial Narrow" w:eastAsia="仿宋" w:cs="Arial Narrow"/>
                <w:vertAlign w:val="baseline"/>
                <w:lang w:val="en-US" w:eastAsia="zh-CN"/>
              </w:rPr>
              <w:fldChar w:fldCharType="begin"/>
            </w:r>
            <w:r>
              <w:rPr>
                <w:rFonts w:hint="default" w:ascii="Arial Narrow" w:hAnsi="Arial Narrow" w:eastAsia="仿宋" w:cs="Arial Narrow"/>
                <w:vertAlign w:val="baseline"/>
                <w:lang w:val="en-US" w:eastAsia="zh-CN"/>
              </w:rPr>
              <w:instrText xml:space="preserve"> HYPERLINK "https://link.springer.com/article/10.1057/s41291-023-00240-7" \l "auth-Yun-Feng-Aff3" </w:instrText>
            </w:r>
            <w:r>
              <w:rPr>
                <w:rFonts w:hint="default" w:ascii="Arial Narrow" w:hAnsi="Arial Narrow" w:eastAsia="仿宋" w:cs="Arial Narrow"/>
                <w:vertAlign w:val="baseline"/>
                <w:lang w:val="en-US" w:eastAsia="zh-CN"/>
              </w:rPr>
              <w:fldChar w:fldCharType="separate"/>
            </w:r>
            <w:r>
              <w:rPr>
                <w:rFonts w:hint="default" w:ascii="Arial Narrow" w:hAnsi="Arial Narrow" w:eastAsia="仿宋" w:cs="Arial Narrow"/>
                <w:vertAlign w:val="baseline"/>
                <w:lang w:val="en-US" w:eastAsia="zh-CN"/>
              </w:rPr>
              <w:t>Yun Feng</w:t>
            </w:r>
            <w:r>
              <w:rPr>
                <w:rFonts w:hint="default" w:ascii="Arial Narrow" w:hAnsi="Arial Narrow" w:eastAsia="仿宋" w:cs="Arial Narrow"/>
                <w:vertAlign w:val="baseline"/>
                <w:lang w:val="en-US" w:eastAsia="zh-CN"/>
              </w:rPr>
              <w:fldChar w:fldCharType="end"/>
            </w:r>
            <w:r>
              <w:rPr>
                <w:rFonts w:hint="default" w:ascii="Arial Narrow" w:hAnsi="Arial Narrow" w:eastAsia="仿宋" w:cs="Arial Narrow"/>
                <w:vertAlign w:val="baseline"/>
                <w:lang w:val="en-US" w:eastAsia="zh-CN"/>
              </w:rPr>
              <w:t> &amp; </w:t>
            </w:r>
            <w:r>
              <w:rPr>
                <w:rFonts w:hint="default" w:ascii="Arial Narrow" w:hAnsi="Arial Narrow" w:eastAsia="仿宋" w:cs="Arial Narrow"/>
                <w:vertAlign w:val="baseline"/>
                <w:lang w:val="en-US" w:eastAsia="zh-CN"/>
              </w:rPr>
              <w:fldChar w:fldCharType="begin"/>
            </w:r>
            <w:r>
              <w:rPr>
                <w:rFonts w:hint="default" w:ascii="Arial Narrow" w:hAnsi="Arial Narrow" w:eastAsia="仿宋" w:cs="Arial Narrow"/>
                <w:vertAlign w:val="baseline"/>
                <w:lang w:val="en-US" w:eastAsia="zh-CN"/>
              </w:rPr>
              <w:instrText xml:space="preserve"> HYPERLINK "https://link.springer.com/article/10.1057/s41291-023-00240-7" \l "auth-Lu-Gao-Aff4" </w:instrText>
            </w:r>
            <w:r>
              <w:rPr>
                <w:rFonts w:hint="default" w:ascii="Arial Narrow" w:hAnsi="Arial Narrow" w:eastAsia="仿宋" w:cs="Arial Narrow"/>
                <w:vertAlign w:val="baseline"/>
                <w:lang w:val="en-US" w:eastAsia="zh-CN"/>
              </w:rPr>
              <w:fldChar w:fldCharType="separate"/>
            </w:r>
            <w:r>
              <w:rPr>
                <w:rFonts w:hint="default" w:ascii="Arial Narrow" w:hAnsi="Arial Narrow" w:eastAsia="仿宋" w:cs="Arial Narrow"/>
                <w:vertAlign w:val="baseline"/>
                <w:lang w:val="en-US" w:eastAsia="zh-CN"/>
              </w:rPr>
              <w:t>Lu Gao</w:t>
            </w:r>
            <w:r>
              <w:rPr>
                <w:rFonts w:hint="default" w:ascii="Arial Narrow" w:hAnsi="Arial Narrow" w:eastAsia="仿宋" w:cs="Arial Narrow"/>
                <w:vertAlign w:val="baseline"/>
                <w:lang w:val="en-US" w:eastAsia="zh-CN"/>
              </w:rPr>
              <w:fldChar w:fldCharType="end"/>
            </w:r>
            <w:r>
              <w:rPr>
                <w:rFonts w:hint="default" w:ascii="Arial Narrow" w:hAnsi="Arial Narrow" w:eastAsia="仿宋" w:cs="Arial Narrow"/>
                <w:vertAlign w:val="baseline"/>
                <w:lang w:val="en-US" w:eastAsia="zh-CN"/>
              </w:rPr>
              <w:t> </w:t>
            </w:r>
          </w:p>
          <w:p>
            <w:pPr>
              <w:rPr>
                <w:rFonts w:hint="default" w:ascii="Arial Narrow" w:hAnsi="Arial Narrow" w:eastAsia="仿宋" w:cs="Arial Narrow"/>
                <w:sz w:val="24"/>
                <w:szCs w:val="24"/>
                <w:vertAlign w:val="baseline"/>
                <w:lang w:val="en-US" w:eastAsia="zh-CN" w:bidi="ar-SA"/>
              </w:rPr>
            </w:pPr>
          </w:p>
        </w:tc>
        <w:tc>
          <w:tcPr>
            <w:tcW w:w="2841" w:type="dxa"/>
            <w:vAlign w:val="top"/>
          </w:tcPr>
          <w:p>
            <w:pPr>
              <w:rPr>
                <w:rFonts w:hint="default" w:ascii="Arial Narrow" w:hAnsi="Arial Narrow" w:eastAsia="仿宋" w:cs="Arial Narrow"/>
                <w:vertAlign w:val="baseline"/>
                <w:lang w:val="en-US" w:eastAsia="zh-CN"/>
              </w:rPr>
            </w:pPr>
            <w:r>
              <w:rPr>
                <w:rFonts w:hint="default" w:ascii="Arial Narrow" w:hAnsi="Arial Narrow" w:eastAsia="仿宋" w:cs="Arial Narrow"/>
                <w:vertAlign w:val="baseline"/>
                <w:lang w:val="en-US" w:eastAsia="zh-CN"/>
              </w:rPr>
              <w:fldChar w:fldCharType="begin"/>
            </w:r>
            <w:r>
              <w:rPr>
                <w:rFonts w:hint="default" w:ascii="Arial Narrow" w:hAnsi="Arial Narrow" w:eastAsia="仿宋" w:cs="Arial Narrow"/>
                <w:vertAlign w:val="baseline"/>
                <w:lang w:val="en-US" w:eastAsia="zh-CN"/>
              </w:rPr>
              <w:instrText xml:space="preserve"> HYPERLINK "https://link.springer.com/journal/41291" </w:instrText>
            </w:r>
            <w:r>
              <w:rPr>
                <w:rFonts w:hint="default" w:ascii="Arial Narrow" w:hAnsi="Arial Narrow" w:eastAsia="仿宋" w:cs="Arial Narrow"/>
                <w:vertAlign w:val="baseline"/>
                <w:lang w:val="en-US" w:eastAsia="zh-CN"/>
              </w:rPr>
              <w:fldChar w:fldCharType="separate"/>
            </w:r>
            <w:r>
              <w:rPr>
                <w:rFonts w:hint="default" w:ascii="Arial Narrow" w:hAnsi="Arial Narrow" w:eastAsia="仿宋" w:cs="Arial Narrow"/>
                <w:vertAlign w:val="baseline"/>
                <w:lang w:val="en-US" w:eastAsia="zh-CN"/>
              </w:rPr>
              <w:t>Asian Business &amp; Management</w:t>
            </w:r>
            <w:r>
              <w:rPr>
                <w:rFonts w:hint="default" w:ascii="Arial Narrow" w:hAnsi="Arial Narrow" w:eastAsia="仿宋" w:cs="Arial Narrow"/>
                <w:vertAlign w:val="baseline"/>
                <w:lang w:val="en-US" w:eastAsia="zh-CN"/>
              </w:rPr>
              <w:fldChar w:fldCharType="end"/>
            </w:r>
          </w:p>
          <w:p>
            <w:pPr>
              <w:rPr>
                <w:rFonts w:hint="default" w:ascii="Arial Narrow" w:hAnsi="Arial Narrow" w:eastAsia="仿宋" w:cs="Arial Narrow"/>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vAlign w:val="top"/>
          </w:tcPr>
          <w:p>
            <w:pPr>
              <w:jc w:val="left"/>
              <w:rPr>
                <w:rFonts w:hint="default" w:ascii="Arial Narrow" w:hAnsi="Arial Narrow" w:eastAsia="仿宋" w:cs="Arial Narrow"/>
                <w:sz w:val="24"/>
                <w:szCs w:val="24"/>
                <w:vertAlign w:val="baseline"/>
                <w:lang w:val="en-US" w:eastAsia="zh-CN" w:bidi="ar-SA"/>
              </w:rPr>
            </w:pPr>
            <w:r>
              <w:rPr>
                <w:rFonts w:hint="default" w:ascii="Arial Narrow" w:hAnsi="Arial Narrow" w:eastAsia="仿宋" w:cs="Arial Narrow"/>
                <w:vertAlign w:val="baseline"/>
                <w:lang w:val="en-US" w:eastAsia="zh-CN"/>
              </w:rPr>
              <w:t>Research on the impact of environment, social and governance performance on corporate valuation: Evidence from China</w:t>
            </w:r>
          </w:p>
        </w:tc>
        <w:tc>
          <w:tcPr>
            <w:tcW w:w="2115" w:type="dxa"/>
            <w:vAlign w:val="top"/>
          </w:tcPr>
          <w:p>
            <w:pPr>
              <w:jc w:val="left"/>
              <w:rPr>
                <w:rFonts w:hint="default" w:ascii="Arial Narrow" w:hAnsi="Arial Narrow" w:eastAsia="仿宋" w:cs="Arial Narrow"/>
                <w:sz w:val="24"/>
                <w:szCs w:val="24"/>
                <w:vertAlign w:val="baseline"/>
                <w:lang w:val="en-US" w:eastAsia="zh-CN" w:bidi="ar-SA"/>
              </w:rPr>
            </w:pPr>
            <w:r>
              <w:rPr>
                <w:rFonts w:hint="default" w:ascii="Arial Narrow" w:hAnsi="Arial Narrow" w:eastAsia="仿宋" w:cs="Arial Narrow"/>
                <w:vertAlign w:val="baseline"/>
                <w:lang w:val="en-US" w:eastAsia="zh-CN"/>
              </w:rPr>
              <w:t>袁芳英 通讯作者</w:t>
            </w:r>
          </w:p>
        </w:tc>
        <w:tc>
          <w:tcPr>
            <w:tcW w:w="2841" w:type="dxa"/>
            <w:vAlign w:val="top"/>
          </w:tcPr>
          <w:p>
            <w:pPr>
              <w:jc w:val="left"/>
              <w:rPr>
                <w:rFonts w:hint="default" w:ascii="Arial Narrow" w:hAnsi="Arial Narrow" w:eastAsia="仿宋" w:cs="Arial Narrow"/>
                <w:sz w:val="24"/>
                <w:szCs w:val="24"/>
                <w:vertAlign w:val="baseline"/>
                <w:lang w:val="en-US" w:eastAsia="zh-CN" w:bidi="ar-SA"/>
              </w:rPr>
            </w:pPr>
            <w:r>
              <w:rPr>
                <w:rFonts w:hint="default" w:ascii="Arial Narrow" w:hAnsi="Arial Narrow" w:eastAsia="仿宋" w:cs="Arial Narrow"/>
                <w:vertAlign w:val="baseline"/>
                <w:lang w:val="en-US" w:eastAsia="zh-CN"/>
              </w:rPr>
              <w:t xml:space="preserve"> Corporate Social Responsibility and Environmental Management, 2023,（SSCI, IF=9.8, JCR一区）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vAlign w:val="top"/>
          </w:tcPr>
          <w:p>
            <w:pPr>
              <w:jc w:val="left"/>
              <w:rPr>
                <w:rFonts w:hint="default" w:ascii="Arial Narrow" w:hAnsi="Arial Narrow" w:eastAsia="仿宋" w:cs="Arial Narrow"/>
                <w:sz w:val="24"/>
                <w:szCs w:val="24"/>
                <w:vertAlign w:val="baseline"/>
                <w:lang w:val="en-US" w:eastAsia="zh-CN" w:bidi="ar-SA"/>
              </w:rPr>
            </w:pPr>
            <w:r>
              <w:rPr>
                <w:rFonts w:hint="default" w:ascii="Arial Narrow" w:hAnsi="Arial Narrow" w:eastAsia="仿宋" w:cs="Arial Narrow"/>
                <w:vertAlign w:val="baseline"/>
                <w:lang w:val="en-US" w:eastAsia="zh-CN"/>
              </w:rPr>
              <w:t>The impact of corporate violations on charitable donation behavior</w:t>
            </w:r>
          </w:p>
        </w:tc>
        <w:tc>
          <w:tcPr>
            <w:tcW w:w="2115" w:type="dxa"/>
            <w:vAlign w:val="top"/>
          </w:tcPr>
          <w:p>
            <w:pPr>
              <w:jc w:val="left"/>
              <w:rPr>
                <w:rFonts w:hint="default" w:ascii="Arial Narrow" w:hAnsi="Arial Narrow" w:eastAsia="仿宋" w:cs="Arial Narrow"/>
                <w:sz w:val="24"/>
                <w:szCs w:val="24"/>
                <w:vertAlign w:val="baseline"/>
                <w:lang w:val="en-US" w:eastAsia="zh-CN" w:bidi="ar-SA"/>
              </w:rPr>
            </w:pPr>
            <w:r>
              <w:rPr>
                <w:rFonts w:hint="default" w:ascii="Arial Narrow" w:hAnsi="Arial Narrow" w:eastAsia="仿宋" w:cs="Arial Narrow"/>
                <w:vertAlign w:val="baseline"/>
                <w:lang w:val="en-US" w:eastAsia="zh-CN"/>
              </w:rPr>
              <w:t>袁芳英 第一作者</w:t>
            </w:r>
          </w:p>
        </w:tc>
        <w:tc>
          <w:tcPr>
            <w:tcW w:w="2841" w:type="dxa"/>
            <w:vAlign w:val="top"/>
          </w:tcPr>
          <w:p>
            <w:pPr>
              <w:jc w:val="left"/>
              <w:rPr>
                <w:rFonts w:hint="default" w:ascii="Arial Narrow" w:hAnsi="Arial Narrow" w:eastAsia="仿宋" w:cs="Arial Narrow"/>
                <w:sz w:val="24"/>
                <w:szCs w:val="24"/>
                <w:vertAlign w:val="baseline"/>
                <w:lang w:val="en-US" w:eastAsia="zh-CN" w:bidi="ar-SA"/>
              </w:rPr>
            </w:pPr>
            <w:r>
              <w:rPr>
                <w:rFonts w:hint="default" w:ascii="Arial Narrow" w:hAnsi="Arial Narrow" w:eastAsia="仿宋" w:cs="Arial Narrow"/>
                <w:vertAlign w:val="baseline"/>
                <w:lang w:val="en-US" w:eastAsia="zh-CN"/>
              </w:rPr>
              <w:t>FRONTIERS IN PSYCHOLOGY, 2023,（SSCI, IF=4.3, JCR一区）</w:t>
            </w:r>
          </w:p>
        </w:tc>
      </w:tr>
    </w:tbl>
    <w:p>
      <w:pPr>
        <w:rPr>
          <w:rFonts w:hint="default"/>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1382"/>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tcPr>
          <w:p>
            <w:pPr>
              <w:rPr>
                <w:rFonts w:hint="default" w:ascii="Arial Narrow" w:hAnsi="Arial Narrow" w:eastAsia="仿宋" w:cs="Arial Narrow"/>
              </w:rPr>
            </w:pPr>
            <w:r>
              <w:rPr>
                <w:rFonts w:hint="default" w:ascii="Arial Narrow" w:hAnsi="Arial Narrow" w:eastAsia="仿宋" w:cs="Arial Narrow"/>
              </w:rPr>
              <w:t>项目</w:t>
            </w:r>
          </w:p>
        </w:tc>
        <w:tc>
          <w:tcPr>
            <w:tcW w:w="1848" w:type="dxa"/>
          </w:tcPr>
          <w:p>
            <w:pPr>
              <w:rPr>
                <w:rFonts w:hint="default" w:ascii="Arial Narrow" w:hAnsi="Arial Narrow" w:eastAsia="仿宋" w:cs="Arial Narrow"/>
              </w:rPr>
            </w:pPr>
            <w:r>
              <w:rPr>
                <w:rFonts w:hint="default" w:ascii="Arial Narrow" w:hAnsi="Arial Narrow" w:eastAsia="仿宋" w:cs="Arial Narrow"/>
              </w:rPr>
              <w:t>主持人</w:t>
            </w:r>
          </w:p>
        </w:tc>
        <w:tc>
          <w:tcPr>
            <w:tcW w:w="2837" w:type="dxa"/>
          </w:tcPr>
          <w:p>
            <w:pPr>
              <w:rPr>
                <w:rFonts w:hint="default" w:ascii="Arial Narrow" w:hAnsi="Arial Narrow" w:eastAsia="仿宋" w:cs="Arial Narrow"/>
              </w:rPr>
            </w:pPr>
            <w:r>
              <w:rPr>
                <w:rFonts w:hint="default" w:ascii="Arial Narrow" w:hAnsi="Arial Narrow" w:eastAsia="仿宋" w:cs="Arial Narrow"/>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tcPr>
          <w:p>
            <w:pPr>
              <w:rPr>
                <w:rFonts w:hint="default" w:ascii="Arial Narrow" w:hAnsi="Arial Narrow" w:eastAsia="仿宋" w:cs="Arial Narrow"/>
              </w:rPr>
            </w:pPr>
            <w:r>
              <w:rPr>
                <w:rFonts w:hint="default" w:ascii="Arial Narrow" w:hAnsi="Arial Narrow" w:eastAsia="仿宋" w:cs="Arial Narrow"/>
              </w:rPr>
              <w:t>20BZS112工部局与近代上海公共租界的市政制度体系研究</w:t>
            </w:r>
          </w:p>
        </w:tc>
        <w:tc>
          <w:tcPr>
            <w:tcW w:w="1848" w:type="dxa"/>
          </w:tcPr>
          <w:p>
            <w:pPr>
              <w:rPr>
                <w:rFonts w:hint="default" w:ascii="Arial Narrow" w:hAnsi="Arial Narrow" w:eastAsia="仿宋" w:cs="Arial Narrow"/>
              </w:rPr>
            </w:pPr>
            <w:r>
              <w:rPr>
                <w:rFonts w:hint="default" w:ascii="Arial Narrow" w:hAnsi="Arial Narrow" w:eastAsia="仿宋" w:cs="Arial Narrow"/>
              </w:rPr>
              <w:t>杨小燕</w:t>
            </w:r>
          </w:p>
        </w:tc>
        <w:tc>
          <w:tcPr>
            <w:tcW w:w="2837" w:type="dxa"/>
          </w:tcPr>
          <w:p>
            <w:pPr>
              <w:rPr>
                <w:rFonts w:hint="default" w:ascii="Arial Narrow" w:hAnsi="Arial Narrow" w:eastAsia="仿宋" w:cs="Arial Narrow"/>
              </w:rPr>
            </w:pPr>
            <w:r>
              <w:rPr>
                <w:rFonts w:hint="default" w:ascii="Arial Narrow" w:hAnsi="Arial Narrow" w:eastAsia="仿宋" w:cs="Arial Narrow"/>
              </w:rPr>
              <w:t>国家社科基金一般项目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vAlign w:val="top"/>
          </w:tcPr>
          <w:p>
            <w:pPr>
              <w:rPr>
                <w:rFonts w:hint="default" w:ascii="Arial Narrow" w:hAnsi="Arial Narrow" w:eastAsia="仿宋" w:cs="Arial Narrow"/>
                <w:sz w:val="24"/>
                <w:szCs w:val="24"/>
                <w:lang w:val="en-US" w:eastAsia="zh-CN" w:bidi="ar-SA"/>
              </w:rPr>
            </w:pPr>
            <w:r>
              <w:rPr>
                <w:rFonts w:hint="default" w:ascii="Arial Narrow" w:hAnsi="Arial Narrow" w:eastAsia="仿宋" w:cs="Arial Narrow"/>
              </w:rPr>
              <w:t>海上深水疏浚作业工程可行性分析论证</w:t>
            </w:r>
          </w:p>
        </w:tc>
        <w:tc>
          <w:tcPr>
            <w:tcW w:w="1848" w:type="dxa"/>
            <w:vAlign w:val="top"/>
          </w:tcPr>
          <w:p>
            <w:pPr>
              <w:rPr>
                <w:rFonts w:hint="default" w:ascii="Arial Narrow" w:hAnsi="Arial Narrow" w:eastAsia="仿宋" w:cs="Arial Narrow"/>
                <w:sz w:val="24"/>
                <w:szCs w:val="24"/>
                <w:lang w:val="en-US" w:eastAsia="zh-CN" w:bidi="ar-SA"/>
              </w:rPr>
            </w:pPr>
            <w:r>
              <w:rPr>
                <w:rFonts w:hint="default" w:ascii="Arial Narrow" w:hAnsi="Arial Narrow" w:eastAsia="仿宋" w:cs="Arial Narrow"/>
              </w:rPr>
              <w:t>佘笑荷</w:t>
            </w:r>
          </w:p>
        </w:tc>
        <w:tc>
          <w:tcPr>
            <w:tcW w:w="2837" w:type="dxa"/>
            <w:vAlign w:val="top"/>
          </w:tcPr>
          <w:p>
            <w:pPr>
              <w:rPr>
                <w:rFonts w:hint="default" w:ascii="Arial Narrow" w:hAnsi="Arial Narrow" w:eastAsia="仿宋" w:cs="Arial Narrow"/>
                <w:sz w:val="24"/>
                <w:szCs w:val="24"/>
                <w:lang w:val="en-US" w:eastAsia="zh-CN" w:bidi="ar-SA"/>
              </w:rPr>
            </w:pPr>
            <w:r>
              <w:rPr>
                <w:rFonts w:hint="default" w:ascii="Arial Narrow" w:hAnsi="Arial Narrow" w:eastAsia="仿宋" w:cs="Arial Narrow"/>
              </w:rPr>
              <w:t>上海交通大学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default" w:ascii="Arial Narrow" w:hAnsi="Arial Narrow" w:eastAsia="仿宋" w:cs="Arial Narrow"/>
                <w:sz w:val="24"/>
                <w:szCs w:val="24"/>
                <w:lang w:val="en-US" w:eastAsia="zh-CN" w:bidi="ar-SA"/>
              </w:rPr>
            </w:pPr>
            <w:r>
              <w:rPr>
                <w:rFonts w:hint="default" w:ascii="Arial Narrow" w:hAnsi="Arial Narrow" w:eastAsia="仿宋" w:cs="Arial Narrow"/>
              </w:rPr>
              <w:t>海上风电海缆保护作业</w:t>
            </w:r>
          </w:p>
        </w:tc>
        <w:tc>
          <w:tcPr>
            <w:tcW w:w="0" w:type="auto"/>
            <w:vAlign w:val="top"/>
          </w:tcPr>
          <w:p>
            <w:pPr>
              <w:rPr>
                <w:rFonts w:hint="default" w:ascii="Arial Narrow" w:hAnsi="Arial Narrow" w:eastAsia="仿宋" w:cs="Arial Narrow"/>
                <w:sz w:val="24"/>
                <w:szCs w:val="24"/>
                <w:lang w:val="en-US" w:eastAsia="zh-CN" w:bidi="ar-SA"/>
              </w:rPr>
            </w:pPr>
            <w:r>
              <w:rPr>
                <w:rFonts w:hint="default" w:ascii="Arial Narrow" w:hAnsi="Arial Narrow" w:eastAsia="仿宋" w:cs="Arial Narrow"/>
              </w:rPr>
              <w:t>佘笑荷</w:t>
            </w:r>
          </w:p>
        </w:tc>
        <w:tc>
          <w:tcPr>
            <w:tcW w:w="0" w:type="auto"/>
            <w:vAlign w:val="top"/>
          </w:tcPr>
          <w:p>
            <w:pPr>
              <w:rPr>
                <w:rFonts w:hint="default" w:ascii="Arial Narrow" w:hAnsi="Arial Narrow" w:eastAsia="仿宋" w:cs="Arial Narrow"/>
                <w:sz w:val="24"/>
                <w:szCs w:val="24"/>
                <w:lang w:val="en-US" w:eastAsia="zh-CN" w:bidi="ar-SA"/>
              </w:rPr>
            </w:pPr>
            <w:r>
              <w:rPr>
                <w:rFonts w:hint="default" w:ascii="Arial Narrow" w:hAnsi="Arial Narrow" w:eastAsia="仿宋" w:cs="Arial Narrow"/>
              </w:rPr>
              <w:t>上海交通大学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default" w:ascii="Arial Narrow" w:hAnsi="Arial Narrow" w:eastAsia="仿宋" w:cs="Arial Narrow"/>
                <w:sz w:val="24"/>
                <w:szCs w:val="24"/>
                <w:vertAlign w:val="baseline"/>
                <w:lang w:val="en-US" w:eastAsia="zh-CN" w:bidi="ar-SA"/>
              </w:rPr>
            </w:pPr>
            <w:r>
              <w:rPr>
                <w:rFonts w:hint="default" w:ascii="Arial Narrow" w:hAnsi="Arial Narrow" w:eastAsia="仿宋" w:cs="Arial Narrow"/>
                <w:vertAlign w:val="baseline"/>
                <w:lang w:val="en-US" w:eastAsia="zh-CN"/>
              </w:rPr>
              <w:t>“碳中和”目标下金融系统的环境风险压力测试研究</w:t>
            </w:r>
          </w:p>
        </w:tc>
        <w:tc>
          <w:tcPr>
            <w:tcW w:w="0" w:type="auto"/>
            <w:vAlign w:val="top"/>
          </w:tcPr>
          <w:p>
            <w:pPr>
              <w:rPr>
                <w:rFonts w:hint="default" w:ascii="Arial Narrow" w:hAnsi="Arial Narrow" w:eastAsia="仿宋" w:cs="Arial Narrow"/>
                <w:sz w:val="24"/>
                <w:szCs w:val="24"/>
                <w:vertAlign w:val="baseline"/>
                <w:lang w:val="en-US" w:eastAsia="zh-CN" w:bidi="ar-SA"/>
              </w:rPr>
            </w:pPr>
            <w:r>
              <w:rPr>
                <w:rFonts w:hint="default" w:ascii="Arial Narrow" w:hAnsi="Arial Narrow" w:eastAsia="仿宋" w:cs="Arial Narrow"/>
                <w:vertAlign w:val="baseline"/>
                <w:lang w:val="en-US" w:eastAsia="zh-CN"/>
              </w:rPr>
              <w:t>袁芳英</w:t>
            </w:r>
          </w:p>
        </w:tc>
        <w:tc>
          <w:tcPr>
            <w:tcW w:w="0" w:type="auto"/>
            <w:vAlign w:val="top"/>
          </w:tcPr>
          <w:p>
            <w:pPr>
              <w:rPr>
                <w:rFonts w:hint="default" w:ascii="Arial Narrow" w:hAnsi="Arial Narrow" w:eastAsia="仿宋" w:cs="Arial Narrow"/>
                <w:sz w:val="24"/>
                <w:szCs w:val="24"/>
                <w:vertAlign w:val="baseline"/>
                <w:lang w:val="en-US" w:eastAsia="zh-CN" w:bidi="ar-SA"/>
              </w:rPr>
            </w:pPr>
            <w:r>
              <w:rPr>
                <w:rFonts w:hint="default" w:ascii="Arial Narrow" w:hAnsi="Arial Narrow" w:eastAsia="仿宋" w:cs="Arial Narrow"/>
                <w:vertAlign w:val="baseline"/>
                <w:lang w:val="en-US" w:eastAsia="zh-CN"/>
              </w:rPr>
              <w:t>教育部人文社科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default" w:ascii="Arial Narrow" w:hAnsi="Arial Narrow" w:eastAsia="仿宋" w:cs="Arial Narrow"/>
                <w:sz w:val="24"/>
                <w:szCs w:val="24"/>
                <w:vertAlign w:val="baseline"/>
                <w:lang w:val="en-US" w:eastAsia="zh-CN" w:bidi="ar-SA"/>
              </w:rPr>
            </w:pPr>
            <w:r>
              <w:rPr>
                <w:rFonts w:hint="default" w:ascii="Arial Narrow" w:hAnsi="Arial Narrow" w:eastAsia="仿宋" w:cs="Arial Narrow"/>
                <w:vertAlign w:val="baseline"/>
                <w:lang w:val="en-US" w:eastAsia="zh-CN"/>
              </w:rPr>
              <w:t>学习借鉴珠三角改革创新经验研究</w:t>
            </w:r>
          </w:p>
        </w:tc>
        <w:tc>
          <w:tcPr>
            <w:tcW w:w="0" w:type="auto"/>
            <w:vAlign w:val="top"/>
          </w:tcPr>
          <w:p>
            <w:pPr>
              <w:rPr>
                <w:rFonts w:hint="default" w:ascii="Arial Narrow" w:hAnsi="Arial Narrow" w:eastAsia="仿宋" w:cs="Arial Narrow"/>
                <w:sz w:val="24"/>
                <w:szCs w:val="24"/>
                <w:vertAlign w:val="baseline"/>
                <w:lang w:val="en-US" w:eastAsia="zh-CN" w:bidi="ar-SA"/>
              </w:rPr>
            </w:pPr>
            <w:r>
              <w:rPr>
                <w:rFonts w:hint="default" w:ascii="Arial Narrow" w:hAnsi="Arial Narrow" w:eastAsia="仿宋" w:cs="Arial Narrow"/>
                <w:vertAlign w:val="baseline"/>
                <w:lang w:val="en-US" w:eastAsia="zh-CN"/>
              </w:rPr>
              <w:t>袁芳英</w:t>
            </w:r>
          </w:p>
        </w:tc>
        <w:tc>
          <w:tcPr>
            <w:tcW w:w="0" w:type="auto"/>
            <w:vAlign w:val="top"/>
          </w:tcPr>
          <w:p>
            <w:pPr>
              <w:rPr>
                <w:rFonts w:hint="default" w:ascii="Arial Narrow" w:hAnsi="Arial Narrow" w:eastAsia="仿宋" w:cs="Arial Narrow"/>
                <w:sz w:val="24"/>
                <w:szCs w:val="24"/>
                <w:vertAlign w:val="baseline"/>
                <w:lang w:val="en-US" w:eastAsia="zh-CN" w:bidi="ar-SA"/>
              </w:rPr>
            </w:pPr>
            <w:r>
              <w:rPr>
                <w:rFonts w:hint="default" w:ascii="Arial Narrow" w:hAnsi="Arial Narrow" w:eastAsia="仿宋" w:cs="Arial Narrow"/>
              </w:rPr>
              <w:t>中共温州市委全面深化改革委员会办公室</w:t>
            </w:r>
          </w:p>
        </w:tc>
      </w:tr>
    </w:tbl>
    <w:p>
      <w:pPr>
        <w:rPr>
          <w:rFonts w:hint="default"/>
          <w:lang w:val="en-US" w:eastAsia="zh-CN"/>
        </w:rPr>
      </w:pPr>
      <w:bookmarkStart w:id="109" w:name="_GoBack"/>
      <w:bookmarkEnd w:id="109"/>
    </w:p>
    <w:p>
      <w:pPr>
        <w:widowControl/>
        <w:shd w:val="clear" w:color="auto"/>
        <w:spacing w:line="360" w:lineRule="auto"/>
        <w:jc w:val="left"/>
        <w:rPr>
          <w:rFonts w:hint="default" w:ascii="Arial Narrow" w:hAnsi="Arial Narrow" w:eastAsia="仿宋" w:cs="Arial Narrow"/>
          <w:color w:val="auto"/>
          <w:kern w:val="0"/>
          <w:sz w:val="24"/>
          <w:szCs w:val="24"/>
          <w:highlight w:val="none"/>
          <w:lang w:val="en-US" w:eastAsia="zh-CN"/>
        </w:rPr>
      </w:pPr>
    </w:p>
    <w:p>
      <w:pPr>
        <w:pStyle w:val="3"/>
        <w:pageBreakBefore/>
        <w:spacing w:after="120" w:line="415" w:lineRule="auto"/>
        <w:jc w:val="left"/>
        <w:rPr>
          <w:rFonts w:hint="default" w:ascii="Arial Narrow" w:hAnsi="Arial Narrow" w:eastAsia="仿宋" w:cs="Arial Narrow"/>
          <w:sz w:val="28"/>
          <w:szCs w:val="28"/>
        </w:rPr>
      </w:pPr>
      <w:bookmarkStart w:id="70" w:name="_Toc3385"/>
      <w:r>
        <w:rPr>
          <w:rFonts w:hint="default" w:ascii="Arial Narrow" w:hAnsi="Arial Narrow" w:eastAsia="仿宋" w:cs="Arial Narrow"/>
          <w:sz w:val="28"/>
          <w:szCs w:val="28"/>
        </w:rPr>
        <w:t>5.支持条件</w:t>
      </w:r>
      <w:bookmarkEnd w:id="70"/>
      <w:r>
        <w:rPr>
          <w:rFonts w:hint="default" w:ascii="Arial Narrow" w:hAnsi="Arial Narrow" w:eastAsia="仿宋" w:cs="Arial Narrow"/>
          <w:sz w:val="28"/>
          <w:szCs w:val="28"/>
        </w:rPr>
        <w:t xml:space="preserve"> </w:t>
      </w:r>
    </w:p>
    <w:p>
      <w:pPr>
        <w:pStyle w:val="4"/>
        <w:rPr>
          <w:rFonts w:hint="default" w:ascii="Arial Narrow" w:hAnsi="Arial Narrow" w:eastAsia="仿宋" w:cs="Arial Narrow"/>
          <w:b w:val="0"/>
          <w:bCs w:val="0"/>
          <w:sz w:val="24"/>
          <w:szCs w:val="24"/>
        </w:rPr>
      </w:pPr>
      <w:bookmarkStart w:id="71" w:name="_Toc13738"/>
      <w:r>
        <w:rPr>
          <w:rFonts w:hint="default" w:ascii="Arial Narrow" w:hAnsi="Arial Narrow" w:eastAsia="仿宋" w:cs="Arial Narrow"/>
          <w:b w:val="0"/>
          <w:bCs w:val="0"/>
          <w:sz w:val="24"/>
          <w:szCs w:val="24"/>
        </w:rPr>
        <w:t>5.1学校生均教学经费情况</w:t>
      </w:r>
      <w:bookmarkEnd w:id="71"/>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5"/>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项目</w:t>
            </w:r>
          </w:p>
        </w:tc>
        <w:tc>
          <w:tcPr>
            <w:tcW w:w="473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生均教学日常运行支出</w:t>
            </w:r>
          </w:p>
        </w:tc>
        <w:tc>
          <w:tcPr>
            <w:tcW w:w="473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5068.5</w:t>
            </w:r>
            <w:bookmarkStart w:id="72" w:name="OLE_LINK47"/>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生均实验经费支出</w:t>
            </w:r>
          </w:p>
        </w:tc>
        <w:tc>
          <w:tcPr>
            <w:tcW w:w="473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1017.74</w:t>
            </w:r>
            <w:bookmarkStart w:id="73" w:name="OLE_LINK48"/>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生均实习经费支出</w:t>
            </w:r>
          </w:p>
        </w:tc>
        <w:tc>
          <w:tcPr>
            <w:tcW w:w="473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410.89</w:t>
            </w:r>
          </w:p>
        </w:tc>
      </w:tr>
    </w:tbl>
    <w:p>
      <w:pPr>
        <w:rPr>
          <w:rFonts w:hint="default" w:ascii="Arial Narrow" w:hAnsi="Arial Narrow" w:eastAsia="仿宋" w:cs="Arial Narrow"/>
        </w:rPr>
      </w:pPr>
    </w:p>
    <w:p>
      <w:pPr>
        <w:pStyle w:val="4"/>
        <w:rPr>
          <w:rFonts w:hint="default" w:ascii="Arial Narrow" w:hAnsi="Arial Narrow" w:eastAsia="仿宋" w:cs="Arial Narrow"/>
          <w:b w:val="0"/>
          <w:bCs w:val="0"/>
          <w:sz w:val="24"/>
          <w:szCs w:val="24"/>
        </w:rPr>
      </w:pPr>
      <w:bookmarkStart w:id="74" w:name="_Toc9056"/>
      <w:r>
        <w:rPr>
          <w:rFonts w:hint="default" w:ascii="Arial Narrow" w:hAnsi="Arial Narrow" w:eastAsia="仿宋" w:cs="Arial Narrow"/>
          <w:b w:val="0"/>
          <w:bCs w:val="0"/>
          <w:sz w:val="24"/>
          <w:szCs w:val="24"/>
        </w:rPr>
        <w:t>5.2支撑专业实验教学校内场所情况</w:t>
      </w:r>
      <w:bookmarkEnd w:id="74"/>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29"/>
        <w:gridCol w:w="1782"/>
        <w:gridCol w:w="1229"/>
        <w:gridCol w:w="1505"/>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项目</w:t>
            </w:r>
          </w:p>
        </w:tc>
        <w:tc>
          <w:tcPr>
            <w:tcW w:w="1229"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数量</w:t>
            </w:r>
          </w:p>
        </w:tc>
        <w:tc>
          <w:tcPr>
            <w:tcW w:w="1782"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承担实验课程门数</w:t>
            </w:r>
          </w:p>
        </w:tc>
        <w:tc>
          <w:tcPr>
            <w:tcW w:w="1229"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面积（平方米）</w:t>
            </w:r>
          </w:p>
        </w:tc>
        <w:tc>
          <w:tcPr>
            <w:tcW w:w="1505"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设备台套数</w:t>
            </w:r>
          </w:p>
        </w:tc>
        <w:tc>
          <w:tcPr>
            <w:tcW w:w="132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设备值（万元）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专业实验室</w:t>
            </w:r>
          </w:p>
        </w:tc>
        <w:tc>
          <w:tcPr>
            <w:tcW w:w="1229"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0</w:t>
            </w:r>
            <w:bookmarkStart w:id="75" w:name="OLE_LINK49"/>
            <w:bookmarkEnd w:id="75"/>
          </w:p>
        </w:tc>
        <w:tc>
          <w:tcPr>
            <w:tcW w:w="1782"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0</w:t>
            </w:r>
          </w:p>
        </w:tc>
        <w:tc>
          <w:tcPr>
            <w:tcW w:w="1229"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0</w:t>
            </w:r>
          </w:p>
        </w:tc>
        <w:tc>
          <w:tcPr>
            <w:tcW w:w="1505"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0</w:t>
            </w:r>
          </w:p>
        </w:tc>
        <w:tc>
          <w:tcPr>
            <w:tcW w:w="1321"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基础实验室</w:t>
            </w:r>
          </w:p>
        </w:tc>
        <w:tc>
          <w:tcPr>
            <w:tcW w:w="1229"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w:t>
            </w:r>
          </w:p>
        </w:tc>
        <w:tc>
          <w:tcPr>
            <w:tcW w:w="1782"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1229"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324</w:t>
            </w:r>
          </w:p>
        </w:tc>
        <w:tc>
          <w:tcPr>
            <w:tcW w:w="1505"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321"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实习场所</w:t>
            </w:r>
          </w:p>
        </w:tc>
        <w:tc>
          <w:tcPr>
            <w:tcW w:w="1229"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782"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229"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505"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321"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实训场所</w:t>
            </w:r>
          </w:p>
        </w:tc>
        <w:tc>
          <w:tcPr>
            <w:tcW w:w="1229"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782"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229"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505"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321"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其他</w:t>
            </w:r>
          </w:p>
        </w:tc>
        <w:tc>
          <w:tcPr>
            <w:tcW w:w="1229"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782"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229"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505"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321"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r>
    </w:tbl>
    <w:p>
      <w:pPr>
        <w:rPr>
          <w:rFonts w:hint="default" w:ascii="Arial Narrow" w:hAnsi="Arial Narrow" w:eastAsia="仿宋" w:cs="Arial Narrow"/>
        </w:rPr>
      </w:pPr>
    </w:p>
    <w:p>
      <w:pPr>
        <w:pStyle w:val="4"/>
        <w:rPr>
          <w:rFonts w:hint="default" w:ascii="Arial Narrow" w:hAnsi="Arial Narrow" w:eastAsia="仿宋" w:cs="Arial Narrow"/>
          <w:b w:val="0"/>
          <w:bCs w:val="0"/>
          <w:sz w:val="24"/>
          <w:szCs w:val="24"/>
        </w:rPr>
      </w:pPr>
      <w:bookmarkStart w:id="76" w:name="_Toc23060"/>
      <w:r>
        <w:rPr>
          <w:rFonts w:hint="default" w:ascii="Arial Narrow" w:hAnsi="Arial Narrow" w:eastAsia="仿宋" w:cs="Arial Narrow"/>
          <w:b w:val="0"/>
          <w:bCs w:val="0"/>
          <w:sz w:val="24"/>
          <w:szCs w:val="24"/>
        </w:rPr>
        <w:t>5.3校外本科教学实习实训基地情况</w:t>
      </w:r>
      <w:bookmarkEnd w:id="76"/>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7"/>
        <w:gridCol w:w="1195"/>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7" w:type="dxa"/>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基地名称</w:t>
            </w:r>
          </w:p>
        </w:tc>
        <w:tc>
          <w:tcPr>
            <w:tcW w:w="1195" w:type="dxa"/>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建立时间</w:t>
            </w:r>
          </w:p>
        </w:tc>
        <w:tc>
          <w:tcPr>
            <w:tcW w:w="2914" w:type="dxa"/>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当年接纳学生总数（人次）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上海用友网络科技股份有限公司</w:t>
            </w:r>
          </w:p>
        </w:tc>
        <w:tc>
          <w:tcPr>
            <w:tcW w:w="1195"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2006</w:t>
            </w:r>
          </w:p>
        </w:tc>
        <w:tc>
          <w:tcPr>
            <w:tcW w:w="2914"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100</w:t>
            </w:r>
            <w:bookmarkStart w:id="77" w:name="OLE_LINK50"/>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上海新道科技股份有限公司</w:t>
            </w:r>
          </w:p>
        </w:tc>
        <w:tc>
          <w:tcPr>
            <w:tcW w:w="1195"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2016</w:t>
            </w:r>
          </w:p>
        </w:tc>
        <w:tc>
          <w:tcPr>
            <w:tcW w:w="2914"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上海硕研信息科技发展有限公司</w:t>
            </w:r>
          </w:p>
        </w:tc>
        <w:tc>
          <w:tcPr>
            <w:tcW w:w="1195"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2015</w:t>
            </w:r>
          </w:p>
        </w:tc>
        <w:tc>
          <w:tcPr>
            <w:tcW w:w="2914"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北京中科致远科技有限责任公司</w:t>
            </w:r>
          </w:p>
        </w:tc>
        <w:tc>
          <w:tcPr>
            <w:tcW w:w="1195"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2022</w:t>
            </w:r>
          </w:p>
        </w:tc>
        <w:tc>
          <w:tcPr>
            <w:tcW w:w="2914"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深圳国泰安教育技术股份有限公司</w:t>
            </w:r>
          </w:p>
        </w:tc>
        <w:tc>
          <w:tcPr>
            <w:tcW w:w="1195"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2019</w:t>
            </w:r>
          </w:p>
        </w:tc>
        <w:tc>
          <w:tcPr>
            <w:tcW w:w="2914"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中国平安保险(集团)股份有限公司上海分公司</w:t>
            </w:r>
          </w:p>
        </w:tc>
        <w:tc>
          <w:tcPr>
            <w:tcW w:w="1195"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2017</w:t>
            </w:r>
          </w:p>
        </w:tc>
        <w:tc>
          <w:tcPr>
            <w:tcW w:w="2914"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r>
    </w:tbl>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rPr>
      </w:pPr>
      <w:r>
        <w:rPr>
          <w:rFonts w:hint="default" w:ascii="Arial Narrow" w:hAnsi="Arial Narrow" w:eastAsia="仿宋" w:cs="Arial Narrow"/>
          <w:color w:val="auto"/>
          <w:kern w:val="0"/>
          <w:sz w:val="24"/>
          <w:szCs w:val="24"/>
          <w:highlight w:val="none"/>
        </w:rPr>
        <w:t>校外实习实训基地为学生提供了真实的职业环境，配备了与金融行业实际工作相匹配的设施和设备。这些资源使学生在实践过程中能够接触到最新的金融</w:t>
      </w:r>
      <w:r>
        <w:rPr>
          <w:rFonts w:hint="eastAsia" w:ascii="Arial Narrow" w:hAnsi="Arial Narrow" w:eastAsia="仿宋" w:cs="Arial Narrow"/>
          <w:color w:val="auto"/>
          <w:kern w:val="0"/>
          <w:sz w:val="24"/>
          <w:szCs w:val="24"/>
          <w:highlight w:val="none"/>
          <w:lang w:val="en-US" w:eastAsia="zh-CN"/>
        </w:rPr>
        <w:t>财务</w:t>
      </w:r>
      <w:r>
        <w:rPr>
          <w:rFonts w:hint="default" w:ascii="Arial Narrow" w:hAnsi="Arial Narrow" w:eastAsia="仿宋" w:cs="Arial Narrow"/>
          <w:color w:val="auto"/>
          <w:kern w:val="0"/>
          <w:sz w:val="24"/>
          <w:szCs w:val="24"/>
          <w:highlight w:val="none"/>
        </w:rPr>
        <w:t>工具和技术，从而加深对课堂理论知识的理解与应用。</w:t>
      </w:r>
    </w:p>
    <w:p>
      <w:pPr>
        <w:widowControl/>
        <w:shd w:val="clear" w:color="auto"/>
        <w:spacing w:line="360" w:lineRule="auto"/>
        <w:ind w:firstLine="480" w:firstLineChars="200"/>
        <w:jc w:val="left"/>
        <w:rPr>
          <w:rFonts w:hint="default" w:ascii="Arial Narrow" w:hAnsi="Arial Narrow" w:eastAsia="仿宋" w:cs="Arial Narrow"/>
        </w:rPr>
      </w:pPr>
      <w:r>
        <w:rPr>
          <w:rFonts w:hint="default" w:ascii="Arial Narrow" w:hAnsi="Arial Narrow" w:eastAsia="仿宋" w:cs="Arial Narrow"/>
          <w:color w:val="auto"/>
          <w:kern w:val="0"/>
          <w:sz w:val="24"/>
          <w:szCs w:val="24"/>
          <w:highlight w:val="none"/>
        </w:rPr>
        <w:t>通过在校外实习实训基地的实践，学生能够将在课堂上学到的理论知识应用到实际工作中。这种实践经历不仅帮助学生巩固了所学知识，还提高了他们运用知识解决实际问题的能力。</w:t>
      </w:r>
    </w:p>
    <w:p>
      <w:pPr>
        <w:pStyle w:val="3"/>
        <w:pageBreakBefore/>
        <w:spacing w:after="120" w:line="415" w:lineRule="auto"/>
        <w:jc w:val="left"/>
        <w:rPr>
          <w:rFonts w:hint="default" w:ascii="Arial Narrow" w:hAnsi="Arial Narrow" w:eastAsia="仿宋" w:cs="Arial Narrow"/>
          <w:b w:val="0"/>
          <w:bCs w:val="0"/>
          <w:sz w:val="28"/>
          <w:szCs w:val="28"/>
        </w:rPr>
      </w:pPr>
      <w:bookmarkStart w:id="78" w:name="_Toc22435"/>
      <w:r>
        <w:rPr>
          <w:rFonts w:hint="default" w:ascii="Arial Narrow" w:hAnsi="Arial Narrow" w:eastAsia="仿宋" w:cs="Arial Narrow"/>
          <w:b w:val="0"/>
          <w:bCs w:val="0"/>
          <w:sz w:val="28"/>
          <w:szCs w:val="28"/>
        </w:rPr>
        <w:t>6.质量保障</w:t>
      </w:r>
      <w:bookmarkEnd w:id="78"/>
      <w:r>
        <w:rPr>
          <w:rFonts w:hint="default" w:ascii="Arial Narrow" w:hAnsi="Arial Narrow" w:eastAsia="仿宋" w:cs="Arial Narrow"/>
          <w:b w:val="0"/>
          <w:bCs w:val="0"/>
          <w:sz w:val="28"/>
          <w:szCs w:val="28"/>
        </w:rPr>
        <w:t xml:space="preserve"> </w:t>
      </w:r>
    </w:p>
    <w:p>
      <w:pPr>
        <w:pStyle w:val="4"/>
        <w:rPr>
          <w:rFonts w:hint="default" w:ascii="Arial Narrow" w:hAnsi="Arial Narrow" w:eastAsia="仿宋" w:cs="Arial Narrow"/>
          <w:b w:val="0"/>
          <w:bCs w:val="0"/>
          <w:sz w:val="24"/>
          <w:szCs w:val="24"/>
        </w:rPr>
      </w:pPr>
      <w:bookmarkStart w:id="79" w:name="_Toc22113"/>
      <w:r>
        <w:rPr>
          <w:rFonts w:hint="default" w:ascii="Arial Narrow" w:hAnsi="Arial Narrow" w:eastAsia="仿宋" w:cs="Arial Narrow"/>
          <w:b w:val="0"/>
          <w:bCs w:val="0"/>
          <w:sz w:val="24"/>
          <w:szCs w:val="24"/>
        </w:rPr>
        <w:t>6.1质量保障体系</w:t>
      </w:r>
      <w:bookmarkEnd w:id="79"/>
    </w:p>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rPr>
      </w:pPr>
      <w:r>
        <w:rPr>
          <w:rFonts w:hint="default" w:ascii="Arial Narrow" w:hAnsi="Arial Narrow" w:eastAsia="仿宋" w:cs="Arial Narrow"/>
          <w:color w:val="auto"/>
          <w:kern w:val="0"/>
          <w:sz w:val="24"/>
          <w:szCs w:val="24"/>
          <w:highlight w:val="none"/>
        </w:rPr>
        <w:t>本专业遵循系统科学原理，以提高教学质量为核心；高度重视人才培养质量，在实践种确立人才培养的中心地位。在校级、学院领导和专家的指导及监督下，完成本系教学工作并规范教学决策。接受教学质量管理办公室的教育教学质量全过程的监督与评价、接受督导委员会对本系教学工作的全面督导。遵守学校的政策制度、服从督导专家的指导监督，以专业、课程的评价为工作切入点，加强对金融人才培养的质量监控管理。</w:t>
      </w:r>
    </w:p>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rPr>
      </w:pPr>
      <w:r>
        <w:rPr>
          <w:rFonts w:hint="default" w:ascii="Arial Narrow" w:hAnsi="Arial Narrow" w:eastAsia="仿宋" w:cs="Arial Narrow"/>
          <w:color w:val="auto"/>
          <w:kern w:val="0"/>
          <w:sz w:val="24"/>
          <w:szCs w:val="24"/>
          <w:highlight w:val="none"/>
        </w:rPr>
        <w:t>建立毕业生质量跟踪制度，通过毕业生质量调查，了解人才培养效果，跟踪人才培养质量。聘请学校外教育教学专家、相关企业同行专家，形成定期例会和不定期交流研讨制度，在专业建设过程中进行阶段性评估。</w:t>
      </w:r>
    </w:p>
    <w:p>
      <w:pPr>
        <w:pStyle w:val="4"/>
        <w:rPr>
          <w:rFonts w:hint="default" w:ascii="Arial Narrow" w:hAnsi="Arial Narrow" w:eastAsia="仿宋" w:cs="Arial Narrow"/>
          <w:b w:val="0"/>
          <w:bCs w:val="0"/>
          <w:sz w:val="24"/>
          <w:szCs w:val="24"/>
        </w:rPr>
      </w:pPr>
      <w:bookmarkStart w:id="80" w:name="_Toc7831"/>
      <w:r>
        <w:rPr>
          <w:rFonts w:hint="default" w:ascii="Arial Narrow" w:hAnsi="Arial Narrow" w:eastAsia="仿宋" w:cs="Arial Narrow"/>
          <w:b w:val="0"/>
          <w:bCs w:val="0"/>
          <w:sz w:val="24"/>
          <w:szCs w:val="24"/>
        </w:rPr>
        <w:t>6.2质量监控制度及实施办法</w:t>
      </w:r>
      <w:bookmarkEnd w:id="80"/>
    </w:p>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rPr>
      </w:pPr>
      <w:r>
        <w:rPr>
          <w:rFonts w:hint="default" w:ascii="Arial Narrow" w:hAnsi="Arial Narrow" w:eastAsia="仿宋" w:cs="Arial Narrow"/>
          <w:color w:val="auto"/>
          <w:kern w:val="0"/>
          <w:sz w:val="24"/>
          <w:szCs w:val="24"/>
          <w:highlight w:val="none"/>
        </w:rPr>
        <w:t>为提升金融专业教学质量，积极开展课堂教学评价，接受督导、校领导、同行听课，每学期末完成学生评教；为拓展学生对金融专业教学工作的沟通渠道，定期组织系内学生座谈会（每学期不少于1次）、面向金融系毕业生开展学习与就业满意度调查等；为进一步了解期中教学情况，方便采集教学信息，定期召开教师座谈会（确保参加座谈会的教师涵盖各个年龄段、职称和专业）；为进一步规范课程试卷及实践教学资料管理，不定期对金融专业试卷及教学资料的存档进行抽查。</w:t>
      </w:r>
    </w:p>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rPr>
      </w:pPr>
      <w:r>
        <w:rPr>
          <w:rFonts w:hint="default" w:ascii="Arial Narrow" w:hAnsi="Arial Narrow" w:eastAsia="仿宋" w:cs="Arial Narrow"/>
          <w:color w:val="auto"/>
          <w:kern w:val="0"/>
          <w:sz w:val="24"/>
          <w:szCs w:val="24"/>
          <w:highlight w:val="none"/>
        </w:rPr>
        <w:t>本年度，金融专业授课已接受督导听课、领导听课、同行听课、学生评教，各方评价优良；已及时提交试卷，实验与实习等系列教学资料均达到要求并完成院系档案归档；已按时完成教师学生座谈会，师生均对专业发展提供了积极的建议；已认真参加教学质量月，教师们参加了各职能处室管理规则的学习。</w:t>
      </w:r>
    </w:p>
    <w:p>
      <w:pPr>
        <w:widowControl/>
        <w:shd w:val="clear" w:color="auto"/>
        <w:spacing w:line="360" w:lineRule="auto"/>
        <w:ind w:firstLine="480" w:firstLineChars="200"/>
        <w:jc w:val="left"/>
        <w:rPr>
          <w:rFonts w:hint="default" w:ascii="Arial Narrow" w:hAnsi="Arial Narrow" w:eastAsia="仿宋" w:cs="Arial Narrow"/>
        </w:rPr>
      </w:pPr>
      <w:r>
        <w:rPr>
          <w:rFonts w:hint="default" w:ascii="Arial Narrow" w:hAnsi="Arial Narrow" w:eastAsia="仿宋" w:cs="Arial Narrow"/>
          <w:color w:val="auto"/>
          <w:kern w:val="0"/>
          <w:sz w:val="24"/>
          <w:szCs w:val="24"/>
          <w:highlight w:val="none"/>
        </w:rPr>
        <w:t>院系领导和专业教师高度重视不断提升在线开课质量，在督导的教学质量监督下，不断细化、规范在线教学流程，以保障学生专业课程的学习效果。同时积极开展教师在线教学培训，开放系列教学观摩课程，切实帮助教师适应线上教学节奏；开展学生调研工作，集中了解学生对在线教学各环节的评价。</w:t>
      </w:r>
    </w:p>
    <w:p>
      <w:pPr>
        <w:pStyle w:val="4"/>
        <w:rPr>
          <w:rFonts w:hint="default" w:ascii="Arial Narrow" w:hAnsi="Arial Narrow" w:eastAsia="仿宋" w:cs="Arial Narrow"/>
          <w:b w:val="0"/>
          <w:bCs w:val="0"/>
          <w:sz w:val="24"/>
          <w:szCs w:val="24"/>
        </w:rPr>
      </w:pPr>
      <w:bookmarkStart w:id="81" w:name="_Toc14485"/>
      <w:r>
        <w:rPr>
          <w:rFonts w:hint="default" w:ascii="Arial Narrow" w:hAnsi="Arial Narrow" w:eastAsia="仿宋" w:cs="Arial Narrow"/>
          <w:b w:val="0"/>
          <w:bCs w:val="0"/>
          <w:sz w:val="24"/>
          <w:szCs w:val="24"/>
        </w:rPr>
        <w:t>6.3质量评估反馈及持续改进</w:t>
      </w:r>
      <w:bookmarkEnd w:id="81"/>
      <w:r>
        <w:rPr>
          <w:rFonts w:hint="default" w:ascii="Arial Narrow" w:hAnsi="Arial Narrow" w:eastAsia="仿宋" w:cs="Arial Narrow"/>
          <w:b w:val="0"/>
          <w:bCs w:val="0"/>
          <w:sz w:val="24"/>
          <w:szCs w:val="24"/>
        </w:rPr>
        <w:t xml:space="preserve"> </w:t>
      </w:r>
    </w:p>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rPr>
      </w:pPr>
      <w:r>
        <w:rPr>
          <w:rFonts w:hint="default" w:ascii="Arial Narrow" w:hAnsi="Arial Narrow" w:eastAsia="仿宋" w:cs="Arial Narrow"/>
          <w:color w:val="auto"/>
          <w:kern w:val="0"/>
          <w:sz w:val="24"/>
          <w:szCs w:val="24"/>
          <w:highlight w:val="none"/>
        </w:rPr>
        <w:t>在我校教学质量保障与持续改进体系（主要由教学质量目标和标准系统、教学资源支持和保障系统、教学质量监控和管理系统及教学质量分析与反馈系统四部分组成）的有力支持和指导下，本专业以质量保障为核心，持续改进为目的，金融系教师全员参与，授课内容全程监控并及时反馈与改进，确保教学事故一旦发生能够得到及时、严肃、妥善的处理。切实保证金融学专业教学管理工作的科学性、规范性和严肃性，共同强化教学质量保障，确保金融学专业本科教学质量的持续改进。</w:t>
      </w:r>
    </w:p>
    <w:p>
      <w:pPr>
        <w:rPr>
          <w:rFonts w:hint="default" w:ascii="Arial Narrow" w:hAnsi="Arial Narrow" w:eastAsia="仿宋" w:cs="Arial Narrow"/>
        </w:rPr>
      </w:pPr>
    </w:p>
    <w:p>
      <w:pPr>
        <w:pStyle w:val="4"/>
        <w:rPr>
          <w:rFonts w:hint="default" w:ascii="Arial Narrow" w:hAnsi="Arial Narrow" w:eastAsia="仿宋" w:cs="Arial Narrow"/>
          <w:b w:val="0"/>
          <w:bCs w:val="0"/>
          <w:sz w:val="24"/>
          <w:szCs w:val="24"/>
        </w:rPr>
      </w:pPr>
      <w:bookmarkStart w:id="82" w:name="_Toc4837"/>
      <w:r>
        <w:rPr>
          <w:rFonts w:hint="default" w:ascii="Arial Narrow" w:hAnsi="Arial Narrow" w:eastAsia="仿宋" w:cs="Arial Narrow"/>
          <w:b w:val="0"/>
          <w:bCs w:val="0"/>
          <w:sz w:val="24"/>
          <w:szCs w:val="24"/>
        </w:rPr>
        <w:t>6.4在校生与毕业生满意度</w:t>
      </w:r>
      <w:bookmarkEnd w:id="82"/>
      <w:r>
        <w:rPr>
          <w:rFonts w:hint="default" w:ascii="Arial Narrow" w:hAnsi="Arial Narrow" w:eastAsia="仿宋" w:cs="Arial Narrow"/>
          <w:b w:val="0"/>
          <w:bCs w:val="0"/>
          <w:sz w:val="24"/>
          <w:szCs w:val="24"/>
        </w:rPr>
        <w:t xml:space="preserve"> </w:t>
      </w:r>
    </w:p>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lang w:val="en-US" w:eastAsia="zh-CN"/>
        </w:rPr>
      </w:pPr>
      <w:r>
        <w:rPr>
          <w:rFonts w:hint="default" w:ascii="Arial Narrow" w:hAnsi="Arial Narrow" w:eastAsia="仿宋" w:cs="Arial Narrow"/>
          <w:color w:val="auto"/>
          <w:kern w:val="0"/>
          <w:sz w:val="24"/>
          <w:szCs w:val="24"/>
          <w:highlight w:val="none"/>
          <w:lang w:val="en-US" w:eastAsia="zh-CN"/>
        </w:rPr>
        <w:t>近三年本专业新生报到率高于95%。</w:t>
      </w:r>
    </w:p>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rPr>
      </w:pPr>
      <w:r>
        <w:rPr>
          <w:rFonts w:hint="default" w:ascii="Arial Narrow" w:hAnsi="Arial Narrow" w:eastAsia="仿宋" w:cs="Arial Narrow"/>
          <w:color w:val="auto"/>
          <w:kern w:val="0"/>
          <w:sz w:val="24"/>
          <w:szCs w:val="24"/>
          <w:highlight w:val="none"/>
          <w:lang w:val="en-US" w:eastAsia="zh-CN"/>
        </w:rPr>
        <w:t>学院建立毕业生质量跟踪制度，每年进行一次毕业生跟踪调查。通过毕业生质量调查，用人单位对金融专业毕业生的满意度较高。在思想道德修养、敬业奉献精神等指标的评价是好和较好的比例均占95</w:t>
      </w:r>
      <w:r>
        <w:rPr>
          <w:rFonts w:hint="eastAsia" w:ascii="Arial Narrow" w:hAnsi="Arial Narrow" w:eastAsia="仿宋" w:cs="Arial Narrow"/>
          <w:color w:val="auto"/>
          <w:kern w:val="0"/>
          <w:sz w:val="24"/>
          <w:szCs w:val="24"/>
          <w:highlight w:val="none"/>
          <w:lang w:val="en-US" w:eastAsia="zh-CN"/>
        </w:rPr>
        <w:t>%</w:t>
      </w:r>
      <w:r>
        <w:rPr>
          <w:rFonts w:hint="default" w:ascii="Arial Narrow" w:hAnsi="Arial Narrow" w:eastAsia="仿宋" w:cs="Arial Narrow"/>
          <w:color w:val="auto"/>
          <w:kern w:val="0"/>
          <w:sz w:val="24"/>
          <w:szCs w:val="24"/>
          <w:highlight w:val="none"/>
          <w:lang w:val="en-US" w:eastAsia="zh-CN"/>
        </w:rPr>
        <w:t>以上，竞争意识的评价是好和较好的比例占84</w:t>
      </w:r>
      <w:r>
        <w:rPr>
          <w:rFonts w:hint="eastAsia" w:ascii="Arial Narrow" w:hAnsi="Arial Narrow" w:eastAsia="仿宋" w:cs="Arial Narrow"/>
          <w:color w:val="auto"/>
          <w:kern w:val="0"/>
          <w:sz w:val="24"/>
          <w:szCs w:val="24"/>
          <w:highlight w:val="none"/>
          <w:lang w:val="en-US" w:eastAsia="zh-CN"/>
        </w:rPr>
        <w:t>%</w:t>
      </w:r>
      <w:r>
        <w:rPr>
          <w:rFonts w:hint="default" w:ascii="Arial Narrow" w:hAnsi="Arial Narrow" w:eastAsia="仿宋" w:cs="Arial Narrow"/>
          <w:color w:val="auto"/>
          <w:kern w:val="0"/>
          <w:sz w:val="24"/>
          <w:szCs w:val="24"/>
          <w:highlight w:val="none"/>
          <w:lang w:val="en-US" w:eastAsia="zh-CN"/>
        </w:rPr>
        <w:t>；专业知识熟练程度的评价是好的和较好的达85</w:t>
      </w:r>
      <w:r>
        <w:rPr>
          <w:rFonts w:hint="eastAsia" w:ascii="Arial Narrow" w:hAnsi="Arial Narrow" w:eastAsia="仿宋" w:cs="Arial Narrow"/>
          <w:color w:val="auto"/>
          <w:kern w:val="0"/>
          <w:sz w:val="24"/>
          <w:szCs w:val="24"/>
          <w:highlight w:val="none"/>
          <w:lang w:val="en-US" w:eastAsia="zh-CN"/>
        </w:rPr>
        <w:t>%</w:t>
      </w:r>
      <w:r>
        <w:rPr>
          <w:rFonts w:hint="default" w:ascii="Arial Narrow" w:hAnsi="Arial Narrow" w:eastAsia="仿宋" w:cs="Arial Narrow"/>
          <w:color w:val="auto"/>
          <w:kern w:val="0"/>
          <w:sz w:val="24"/>
          <w:szCs w:val="24"/>
          <w:highlight w:val="none"/>
          <w:lang w:val="en-US" w:eastAsia="zh-CN"/>
        </w:rPr>
        <w:t>；计算机应用的评价是好的和较好的达98</w:t>
      </w:r>
      <w:r>
        <w:rPr>
          <w:rFonts w:hint="eastAsia" w:ascii="Arial Narrow" w:hAnsi="Arial Narrow" w:eastAsia="仿宋" w:cs="Arial Narrow"/>
          <w:color w:val="auto"/>
          <w:kern w:val="0"/>
          <w:sz w:val="24"/>
          <w:szCs w:val="24"/>
          <w:highlight w:val="none"/>
          <w:lang w:val="en-US" w:eastAsia="zh-CN"/>
        </w:rPr>
        <w:t>%</w:t>
      </w:r>
      <w:r>
        <w:rPr>
          <w:rFonts w:hint="default" w:ascii="Arial Narrow" w:hAnsi="Arial Narrow" w:eastAsia="仿宋" w:cs="Arial Narrow"/>
          <w:color w:val="auto"/>
          <w:kern w:val="0"/>
          <w:sz w:val="24"/>
          <w:szCs w:val="24"/>
          <w:highlight w:val="none"/>
          <w:lang w:val="en-US" w:eastAsia="zh-CN"/>
        </w:rPr>
        <w:t>；外语水平的评价为好的和较好的占88</w:t>
      </w:r>
      <w:r>
        <w:rPr>
          <w:rFonts w:hint="eastAsia" w:ascii="Arial Narrow" w:hAnsi="Arial Narrow" w:eastAsia="仿宋" w:cs="Arial Narrow"/>
          <w:color w:val="auto"/>
          <w:kern w:val="0"/>
          <w:sz w:val="24"/>
          <w:szCs w:val="24"/>
          <w:highlight w:val="none"/>
          <w:lang w:val="en-US" w:eastAsia="zh-CN"/>
        </w:rPr>
        <w:t>%</w:t>
      </w:r>
      <w:r>
        <w:rPr>
          <w:rFonts w:hint="default" w:ascii="Arial Narrow" w:hAnsi="Arial Narrow" w:eastAsia="仿宋" w:cs="Arial Narrow"/>
          <w:color w:val="auto"/>
          <w:kern w:val="0"/>
          <w:sz w:val="24"/>
          <w:szCs w:val="24"/>
          <w:highlight w:val="none"/>
          <w:lang w:val="en-US" w:eastAsia="zh-CN"/>
        </w:rPr>
        <w:t>。</w:t>
      </w:r>
    </w:p>
    <w:p>
      <w:pPr>
        <w:pStyle w:val="3"/>
        <w:spacing w:after="120" w:line="415" w:lineRule="auto"/>
        <w:jc w:val="left"/>
        <w:rPr>
          <w:rFonts w:hint="default" w:ascii="Arial Narrow" w:hAnsi="Arial Narrow" w:eastAsia="仿宋" w:cs="Arial Narrow"/>
          <w:b w:val="0"/>
          <w:bCs w:val="0"/>
          <w:sz w:val="28"/>
          <w:szCs w:val="28"/>
        </w:rPr>
      </w:pPr>
      <w:bookmarkStart w:id="83" w:name="_Toc19083"/>
      <w:r>
        <w:rPr>
          <w:rFonts w:hint="default" w:ascii="Arial Narrow" w:hAnsi="Arial Narrow" w:eastAsia="仿宋" w:cs="Arial Narrow"/>
          <w:b w:val="0"/>
          <w:bCs w:val="0"/>
          <w:sz w:val="28"/>
          <w:szCs w:val="28"/>
        </w:rPr>
        <w:t>7.学生发展</w:t>
      </w:r>
      <w:bookmarkEnd w:id="83"/>
    </w:p>
    <w:p>
      <w:pPr>
        <w:pStyle w:val="4"/>
        <w:rPr>
          <w:rFonts w:hint="default" w:ascii="Arial Narrow" w:hAnsi="Arial Narrow" w:eastAsia="仿宋" w:cs="Arial Narrow"/>
          <w:b w:val="0"/>
          <w:bCs w:val="0"/>
          <w:sz w:val="24"/>
          <w:szCs w:val="24"/>
        </w:rPr>
      </w:pPr>
      <w:bookmarkStart w:id="84" w:name="_TOC_250024"/>
      <w:bookmarkEnd w:id="84"/>
      <w:bookmarkStart w:id="85" w:name="_Toc20874"/>
      <w:r>
        <w:rPr>
          <w:rFonts w:hint="default" w:ascii="Arial Narrow" w:hAnsi="Arial Narrow" w:eastAsia="仿宋" w:cs="Arial Narrow"/>
          <w:b w:val="0"/>
          <w:bCs w:val="0"/>
          <w:sz w:val="24"/>
          <w:szCs w:val="24"/>
        </w:rPr>
        <w:t>7.1本科在校生数量基本情况</w:t>
      </w:r>
      <w:bookmarkEnd w:id="85"/>
      <w:r>
        <w:rPr>
          <w:rFonts w:hint="default" w:ascii="Arial Narrow" w:hAnsi="Arial Narrow" w:eastAsia="仿宋" w:cs="Arial Narrow"/>
          <w:b w:val="0"/>
          <w:bCs w:val="0"/>
          <w:sz w:val="24"/>
          <w:szCs w:val="24"/>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项目</w:t>
            </w:r>
          </w:p>
        </w:tc>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本科生数</w:t>
            </w:r>
          </w:p>
        </w:tc>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其中：留学生</w:t>
            </w:r>
          </w:p>
        </w:tc>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港澳台侨学生</w:t>
            </w:r>
          </w:p>
        </w:tc>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其中：一年级</w:t>
            </w:r>
          </w:p>
        </w:tc>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二年级</w:t>
            </w:r>
          </w:p>
        </w:tc>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三年级</w:t>
            </w:r>
          </w:p>
        </w:tc>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四年级</w:t>
            </w:r>
          </w:p>
        </w:tc>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其他</w:t>
            </w:r>
          </w:p>
        </w:tc>
        <w:tc>
          <w:tcPr>
            <w:tcW w:w="4148"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4</w:t>
            </w:r>
          </w:p>
        </w:tc>
      </w:tr>
    </w:tbl>
    <w:p>
      <w:pPr>
        <w:rPr>
          <w:rFonts w:hint="default" w:ascii="Arial Narrow" w:hAnsi="Arial Narrow" w:eastAsia="仿宋" w:cs="Arial Narrow"/>
        </w:rPr>
      </w:pPr>
    </w:p>
    <w:p>
      <w:pPr>
        <w:pStyle w:val="4"/>
        <w:rPr>
          <w:rFonts w:hint="default" w:ascii="Arial Narrow" w:hAnsi="Arial Narrow" w:eastAsia="仿宋" w:cs="Arial Narrow"/>
          <w:b w:val="0"/>
          <w:bCs w:val="0"/>
          <w:sz w:val="24"/>
          <w:szCs w:val="24"/>
        </w:rPr>
      </w:pPr>
      <w:bookmarkStart w:id="86" w:name="_Toc28072"/>
      <w:r>
        <w:rPr>
          <w:rFonts w:hint="default" w:ascii="Arial Narrow" w:hAnsi="Arial Narrow" w:eastAsia="仿宋" w:cs="Arial Narrow"/>
          <w:b w:val="0"/>
          <w:bCs w:val="0"/>
          <w:sz w:val="24"/>
          <w:szCs w:val="24"/>
        </w:rPr>
        <w:t>7.2专业招生录取率和新生报到率</w:t>
      </w:r>
      <w:bookmarkEnd w:id="86"/>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37"/>
        <w:gridCol w:w="1037"/>
        <w:gridCol w:w="1037"/>
        <w:gridCol w:w="1037"/>
        <w:gridCol w:w="1037"/>
        <w:gridCol w:w="103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省份</w:t>
            </w:r>
          </w:p>
        </w:tc>
        <w:tc>
          <w:tcPr>
            <w:tcW w:w="1037"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招生计划数</w:t>
            </w:r>
          </w:p>
        </w:tc>
        <w:tc>
          <w:tcPr>
            <w:tcW w:w="1037"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实际录取数</w:t>
            </w:r>
          </w:p>
        </w:tc>
        <w:tc>
          <w:tcPr>
            <w:tcW w:w="1037"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录取率</w:t>
            </w:r>
          </w:p>
        </w:tc>
        <w:tc>
          <w:tcPr>
            <w:tcW w:w="1037"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一志愿录取数</w:t>
            </w:r>
          </w:p>
        </w:tc>
        <w:tc>
          <w:tcPr>
            <w:tcW w:w="1037"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一志愿录取率</w:t>
            </w:r>
          </w:p>
        </w:tc>
        <w:tc>
          <w:tcPr>
            <w:tcW w:w="1037"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实际报到数</w:t>
            </w:r>
          </w:p>
        </w:tc>
        <w:tc>
          <w:tcPr>
            <w:tcW w:w="1037"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报到率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四川省</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100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贵州省</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6</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6</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50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6</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上海市</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51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51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25</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49.02</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50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98.04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安徽省</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6</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6</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16.67</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6</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海南省</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66.67</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重庆市</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浙江省</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2</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内蒙古自治区</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黑龙江省</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甘肃省</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广西壮族自治区</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0</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3</w:t>
            </w:r>
          </w:p>
        </w:tc>
        <w:tc>
          <w:tcPr>
            <w:tcW w:w="1037" w:type="dxa"/>
            <w:vAlign w:val="center"/>
          </w:tcPr>
          <w:p>
            <w:pPr>
              <w:jc w:val="center"/>
              <w:rPr>
                <w:rFonts w:hint="default" w:ascii="Arial Narrow" w:hAnsi="Arial Narrow" w:eastAsia="仿宋" w:cs="Arial Narrow"/>
                <w:sz w:val="20"/>
                <w:szCs w:val="20"/>
              </w:rPr>
            </w:pPr>
            <w:r>
              <w:rPr>
                <w:rFonts w:hint="default" w:ascii="Arial Narrow" w:hAnsi="Arial Narrow" w:eastAsia="仿宋" w:cs="Arial Narrow"/>
                <w:sz w:val="20"/>
              </w:rPr>
              <w:t>100</w:t>
            </w:r>
          </w:p>
        </w:tc>
      </w:tr>
    </w:tbl>
    <w:p>
      <w:pPr>
        <w:rPr>
          <w:rFonts w:hint="default" w:ascii="Arial Narrow" w:hAnsi="Arial Narrow" w:eastAsia="仿宋" w:cs="Arial Narrow"/>
        </w:rPr>
      </w:pPr>
    </w:p>
    <w:p>
      <w:pPr>
        <w:pStyle w:val="4"/>
        <w:rPr>
          <w:rFonts w:hint="default" w:ascii="Arial Narrow" w:hAnsi="Arial Narrow" w:eastAsia="仿宋" w:cs="Arial Narrow"/>
          <w:b w:val="0"/>
          <w:bCs w:val="0"/>
          <w:sz w:val="24"/>
          <w:szCs w:val="24"/>
        </w:rPr>
      </w:pPr>
      <w:bookmarkStart w:id="87" w:name="_Toc5423"/>
      <w:r>
        <w:rPr>
          <w:rFonts w:hint="default" w:ascii="Arial Narrow" w:hAnsi="Arial Narrow" w:eastAsia="仿宋" w:cs="Arial Narrow"/>
          <w:b w:val="0"/>
          <w:bCs w:val="0"/>
          <w:sz w:val="24"/>
          <w:szCs w:val="24"/>
        </w:rPr>
        <w:t>7.3毕业生毕业率、学位授予率与去向落实率</w:t>
      </w:r>
      <w:bookmarkEnd w:id="87"/>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92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项目</w:t>
            </w:r>
          </w:p>
        </w:tc>
        <w:tc>
          <w:tcPr>
            <w:tcW w:w="192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专业情况</w:t>
            </w:r>
          </w:p>
        </w:tc>
        <w:tc>
          <w:tcPr>
            <w:tcW w:w="326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学校情况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hint="default" w:ascii="Arial Narrow" w:hAnsi="Arial Narrow" w:eastAsia="仿宋" w:cs="Arial Narrow"/>
                <w:sz w:val="21"/>
                <w:szCs w:val="21"/>
              </w:rPr>
            </w:pPr>
            <w:bookmarkStart w:id="88" w:name="OLE_LINK53"/>
            <w:r>
              <w:rPr>
                <w:rFonts w:hint="default" w:ascii="Arial Narrow" w:hAnsi="Arial Narrow" w:eastAsia="仿宋" w:cs="Arial Narrow"/>
                <w:sz w:val="21"/>
                <w:szCs w:val="21"/>
              </w:rPr>
              <w:t>应届毕业生数</w:t>
            </w:r>
            <w:bookmarkEnd w:id="88"/>
          </w:p>
        </w:tc>
        <w:tc>
          <w:tcPr>
            <w:tcW w:w="192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84</w:t>
            </w:r>
          </w:p>
        </w:tc>
        <w:tc>
          <w:tcPr>
            <w:tcW w:w="326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应届生中未按时毕业数</w:t>
            </w:r>
          </w:p>
        </w:tc>
        <w:tc>
          <w:tcPr>
            <w:tcW w:w="192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4</w:t>
            </w:r>
            <w:bookmarkStart w:id="89" w:name="OLE_LINK54"/>
            <w:bookmarkEnd w:id="89"/>
          </w:p>
        </w:tc>
        <w:tc>
          <w:tcPr>
            <w:tcW w:w="326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hint="default" w:ascii="Arial Narrow" w:hAnsi="Arial Narrow" w:eastAsia="仿宋" w:cs="Arial Narrow"/>
                <w:sz w:val="21"/>
                <w:szCs w:val="21"/>
              </w:rPr>
            </w:pPr>
            <w:bookmarkStart w:id="90" w:name="OLE_LINK52"/>
            <w:r>
              <w:rPr>
                <w:rFonts w:hint="default" w:ascii="Arial Narrow" w:hAnsi="Arial Narrow" w:eastAsia="仿宋" w:cs="Arial Narrow"/>
                <w:sz w:val="21"/>
                <w:szCs w:val="21"/>
              </w:rPr>
              <w:t>毕业率（%）</w:t>
            </w:r>
            <w:bookmarkEnd w:id="90"/>
            <w:r>
              <w:rPr>
                <w:rFonts w:hint="default" w:ascii="Arial Narrow" w:hAnsi="Arial Narrow" w:eastAsia="仿宋" w:cs="Arial Narrow"/>
                <w:sz w:val="21"/>
                <w:szCs w:val="21"/>
              </w:rPr>
              <w:t xml:space="preserve"> </w:t>
            </w:r>
          </w:p>
        </w:tc>
        <w:tc>
          <w:tcPr>
            <w:tcW w:w="192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95.45</w:t>
            </w:r>
            <w:bookmarkStart w:id="91" w:name="OLE_LINK51"/>
            <w:bookmarkEnd w:id="91"/>
          </w:p>
        </w:tc>
        <w:tc>
          <w:tcPr>
            <w:tcW w:w="326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学位授予数</w:t>
            </w:r>
          </w:p>
        </w:tc>
        <w:tc>
          <w:tcPr>
            <w:tcW w:w="192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83</w:t>
            </w:r>
          </w:p>
        </w:tc>
        <w:tc>
          <w:tcPr>
            <w:tcW w:w="326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 xml:space="preserve">学位授予率（%） </w:t>
            </w:r>
          </w:p>
        </w:tc>
        <w:tc>
          <w:tcPr>
            <w:tcW w:w="192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98.81</w:t>
            </w:r>
          </w:p>
        </w:tc>
        <w:tc>
          <w:tcPr>
            <w:tcW w:w="326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97.72</w:t>
            </w:r>
          </w:p>
        </w:tc>
      </w:tr>
      <w:tr>
        <w:tblPrEx>
          <w:tblCellMar>
            <w:top w:w="0" w:type="dxa"/>
            <w:left w:w="108" w:type="dxa"/>
            <w:bottom w:w="0" w:type="dxa"/>
            <w:right w:w="108" w:type="dxa"/>
          </w:tblCellMar>
        </w:tblPrEx>
        <w:tc>
          <w:tcPr>
            <w:tcW w:w="311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去向落实数</w:t>
            </w:r>
          </w:p>
        </w:tc>
        <w:tc>
          <w:tcPr>
            <w:tcW w:w="192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78</w:t>
            </w:r>
          </w:p>
        </w:tc>
        <w:tc>
          <w:tcPr>
            <w:tcW w:w="326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去向落实率（%）</w:t>
            </w:r>
          </w:p>
        </w:tc>
        <w:tc>
          <w:tcPr>
            <w:tcW w:w="192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92.86</w:t>
            </w:r>
          </w:p>
        </w:tc>
        <w:tc>
          <w:tcPr>
            <w:tcW w:w="3261" w:type="dxa"/>
            <w:vAlign w:val="center"/>
          </w:tcPr>
          <w:p>
            <w:pPr>
              <w:jc w:val="center"/>
              <w:rPr>
                <w:rFonts w:hint="default" w:ascii="Arial Narrow" w:hAnsi="Arial Narrow" w:eastAsia="仿宋" w:cs="Arial Narrow"/>
                <w:sz w:val="21"/>
                <w:szCs w:val="21"/>
              </w:rPr>
            </w:pPr>
            <w:r>
              <w:rPr>
                <w:rFonts w:hint="default" w:ascii="Arial Narrow" w:hAnsi="Arial Narrow" w:eastAsia="仿宋" w:cs="Arial Narrow"/>
                <w:sz w:val="21"/>
                <w:szCs w:val="21"/>
              </w:rPr>
              <w:t>95.87</w:t>
            </w:r>
          </w:p>
        </w:tc>
      </w:tr>
    </w:tbl>
    <w:p>
      <w:pPr>
        <w:widowControl/>
        <w:shd w:val="clear" w:color="auto"/>
        <w:spacing w:line="360" w:lineRule="auto"/>
        <w:ind w:firstLine="480" w:firstLineChars="200"/>
        <w:jc w:val="left"/>
        <w:rPr>
          <w:rFonts w:hint="default" w:ascii="Arial Narrow" w:hAnsi="Arial Narrow" w:eastAsia="仿宋" w:cs="Arial Narrow"/>
        </w:rPr>
      </w:pPr>
      <w:r>
        <w:rPr>
          <w:rFonts w:hint="default" w:ascii="Arial Narrow" w:hAnsi="Arial Narrow" w:eastAsia="仿宋" w:cs="Arial Narrow"/>
        </w:rPr>
        <w:t>金融专业学生在求职过程中，往往能够凭借其扎实的专业知识和技能，顺利进入银行、证券公司、保险公司、投资公司等金融机构，从事与金融相关的工作。这些工作岗位不仅与金融专业紧密相关，而且能够充分发挥金融专业学生的专业优势，实现学以致用。</w:t>
      </w:r>
    </w:p>
    <w:p>
      <w:pPr>
        <w:pStyle w:val="4"/>
        <w:rPr>
          <w:rFonts w:hint="default" w:ascii="Arial Narrow" w:hAnsi="Arial Narrow" w:eastAsia="仿宋" w:cs="Arial Narrow"/>
          <w:b w:val="0"/>
          <w:bCs w:val="0"/>
          <w:sz w:val="24"/>
          <w:szCs w:val="24"/>
        </w:rPr>
      </w:pPr>
      <w:bookmarkStart w:id="92" w:name="_Toc15718"/>
      <w:r>
        <w:rPr>
          <w:rFonts w:hint="default" w:ascii="Arial Narrow" w:hAnsi="Arial Narrow" w:eastAsia="仿宋" w:cs="Arial Narrow"/>
          <w:b w:val="0"/>
          <w:bCs w:val="0"/>
          <w:sz w:val="24"/>
          <w:szCs w:val="24"/>
        </w:rPr>
        <w:t>7.4学风建设情况</w:t>
      </w:r>
      <w:bookmarkEnd w:id="92"/>
    </w:p>
    <w:p>
      <w:pPr>
        <w:pStyle w:val="5"/>
        <w:keepNext/>
        <w:keepLines/>
        <w:pageBreakBefore w:val="0"/>
        <w:widowControl/>
        <w:kinsoku/>
        <w:wordWrap/>
        <w:overflowPunct/>
        <w:topLinePunct w:val="0"/>
        <w:autoSpaceDE/>
        <w:autoSpaceDN/>
        <w:bidi w:val="0"/>
        <w:adjustRightInd/>
        <w:snapToGrid/>
        <w:spacing w:before="0" w:after="0" w:line="240" w:lineRule="auto"/>
        <w:textAlignment w:val="auto"/>
        <w:rPr>
          <w:rFonts w:hint="default" w:ascii="Arial Narrow" w:hAnsi="Arial Narrow" w:eastAsia="仿宋" w:cs="Arial Narrow"/>
          <w:b w:val="0"/>
          <w:bCs w:val="0"/>
          <w:sz w:val="24"/>
          <w:szCs w:val="24"/>
        </w:rPr>
      </w:pPr>
      <w:r>
        <w:rPr>
          <w:rFonts w:hint="default" w:ascii="Arial Narrow" w:hAnsi="Arial Narrow" w:eastAsia="仿宋" w:cs="Arial Narrow"/>
          <w:b w:val="0"/>
          <w:bCs w:val="0"/>
          <w:sz w:val="24"/>
          <w:szCs w:val="24"/>
          <w:lang w:val="en-US" w:eastAsia="zh-CN"/>
        </w:rPr>
        <w:t>7.4.1</w:t>
      </w:r>
      <w:r>
        <w:rPr>
          <w:rFonts w:hint="default" w:ascii="Arial Narrow" w:hAnsi="Arial Narrow" w:eastAsia="仿宋" w:cs="Arial Narrow"/>
          <w:b w:val="0"/>
          <w:bCs w:val="0"/>
          <w:sz w:val="24"/>
          <w:szCs w:val="24"/>
        </w:rPr>
        <w:t>学风建设情况及效果</w:t>
      </w:r>
    </w:p>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rPr>
      </w:pPr>
      <w:r>
        <w:rPr>
          <w:rFonts w:hint="default" w:ascii="Arial Narrow" w:hAnsi="Arial Narrow" w:eastAsia="仿宋" w:cs="Arial Narrow"/>
          <w:color w:val="auto"/>
          <w:kern w:val="0"/>
          <w:sz w:val="24"/>
          <w:szCs w:val="24"/>
          <w:highlight w:val="none"/>
        </w:rPr>
        <w:t>（1）学生遵守校纪校规、出勤与迟到情况</w:t>
      </w:r>
    </w:p>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rPr>
      </w:pPr>
      <w:r>
        <w:rPr>
          <w:rFonts w:hint="default" w:ascii="Arial Narrow" w:hAnsi="Arial Narrow" w:eastAsia="仿宋" w:cs="Arial Narrow"/>
          <w:color w:val="auto"/>
          <w:kern w:val="0"/>
          <w:sz w:val="24"/>
          <w:szCs w:val="24"/>
          <w:highlight w:val="none"/>
        </w:rPr>
        <w:t>学院致力于学风建设，从而使本专业学生形成了良好学风。本专业学生在学校对各教学环节的检查与考勤中，均保持出勤率90%以上，迟到率在10%以下。</w:t>
      </w:r>
    </w:p>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rPr>
      </w:pPr>
      <w:r>
        <w:rPr>
          <w:rFonts w:hint="default" w:ascii="Arial Narrow" w:hAnsi="Arial Narrow" w:eastAsia="仿宋" w:cs="Arial Narrow"/>
          <w:color w:val="auto"/>
          <w:kern w:val="0"/>
          <w:sz w:val="24"/>
          <w:szCs w:val="24"/>
          <w:highlight w:val="none"/>
        </w:rPr>
        <w:t>（2）早（晚）自学风气</w:t>
      </w:r>
    </w:p>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rPr>
      </w:pPr>
      <w:r>
        <w:rPr>
          <w:rFonts w:hint="default" w:ascii="Arial Narrow" w:hAnsi="Arial Narrow" w:eastAsia="仿宋" w:cs="Arial Narrow"/>
          <w:color w:val="auto"/>
          <w:kern w:val="0"/>
          <w:sz w:val="24"/>
          <w:szCs w:val="24"/>
          <w:highlight w:val="none"/>
        </w:rPr>
        <w:t>学院通过早操检查制度、夜自修考勤制度、辅导员抽查考勤制度、班主任（导师）听课制度、夜查寝室制度等加强管理，通过谈心、学风讲评、考风考纪教育帮助学生端正学习态度，明确学习目标，掌握学习规律，养成学习习惯，提高学习能力，增强学习效果。</w:t>
      </w:r>
    </w:p>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rPr>
      </w:pPr>
      <w:r>
        <w:rPr>
          <w:rFonts w:hint="default" w:ascii="Arial Narrow" w:hAnsi="Arial Narrow" w:eastAsia="仿宋" w:cs="Arial Narrow"/>
          <w:color w:val="auto"/>
          <w:kern w:val="0"/>
          <w:sz w:val="24"/>
          <w:szCs w:val="24"/>
          <w:highlight w:val="none"/>
        </w:rPr>
        <w:t>（3）以毕业论文为抓手，开展学风建设</w:t>
      </w:r>
    </w:p>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rPr>
      </w:pPr>
      <w:r>
        <w:rPr>
          <w:rFonts w:hint="default" w:ascii="Arial Narrow" w:hAnsi="Arial Narrow" w:eastAsia="仿宋" w:cs="Arial Narrow"/>
          <w:color w:val="auto"/>
          <w:kern w:val="0"/>
          <w:sz w:val="24"/>
          <w:szCs w:val="24"/>
          <w:highlight w:val="none"/>
        </w:rPr>
        <w:t>本专业以毕业论文为抓手，开展学风建设，继续在202</w:t>
      </w:r>
      <w:r>
        <w:rPr>
          <w:rFonts w:hint="eastAsia" w:ascii="Arial Narrow" w:hAnsi="Arial Narrow" w:eastAsia="仿宋" w:cs="Arial Narrow"/>
          <w:color w:val="auto"/>
          <w:kern w:val="0"/>
          <w:sz w:val="24"/>
          <w:szCs w:val="24"/>
          <w:highlight w:val="none"/>
          <w:lang w:val="en-US" w:eastAsia="zh-CN"/>
        </w:rPr>
        <w:t>2</w:t>
      </w:r>
      <w:r>
        <w:rPr>
          <w:rFonts w:hint="default" w:ascii="Arial Narrow" w:hAnsi="Arial Narrow" w:eastAsia="仿宋" w:cs="Arial Narrow"/>
          <w:color w:val="auto"/>
          <w:kern w:val="0"/>
          <w:sz w:val="24"/>
          <w:szCs w:val="24"/>
          <w:highlight w:val="none"/>
        </w:rPr>
        <w:t>届毕业班学生中推进学术道德和学风建设宣讲教育工作，重点就毕业论文的写作规范和学术诚信意识开展讲座、培训、座谈等活动。</w:t>
      </w:r>
    </w:p>
    <w:p>
      <w:pPr>
        <w:pStyle w:val="5"/>
        <w:keepNext/>
        <w:keepLines/>
        <w:pageBreakBefore w:val="0"/>
        <w:widowControl/>
        <w:kinsoku/>
        <w:wordWrap/>
        <w:overflowPunct/>
        <w:topLinePunct w:val="0"/>
        <w:autoSpaceDE/>
        <w:autoSpaceDN/>
        <w:bidi w:val="0"/>
        <w:adjustRightInd/>
        <w:snapToGrid/>
        <w:spacing w:before="0" w:after="0" w:line="240" w:lineRule="auto"/>
        <w:textAlignment w:val="auto"/>
        <w:rPr>
          <w:rFonts w:hint="default" w:ascii="Arial Narrow" w:hAnsi="Arial Narrow" w:eastAsia="仿宋" w:cs="Arial Narrow"/>
          <w:b w:val="0"/>
          <w:bCs w:val="0"/>
          <w:sz w:val="24"/>
          <w:szCs w:val="24"/>
          <w:lang w:val="en-US" w:eastAsia="zh-CN"/>
        </w:rPr>
      </w:pPr>
      <w:r>
        <w:rPr>
          <w:rFonts w:hint="eastAsia" w:ascii="Arial Narrow" w:hAnsi="Arial Narrow" w:eastAsia="仿宋" w:cs="Arial Narrow"/>
          <w:b w:val="0"/>
          <w:bCs w:val="0"/>
          <w:sz w:val="24"/>
          <w:szCs w:val="24"/>
          <w:lang w:val="en-US" w:eastAsia="zh-CN"/>
        </w:rPr>
        <w:t>7.4.2</w:t>
      </w:r>
      <w:r>
        <w:rPr>
          <w:rFonts w:hint="default" w:ascii="Arial Narrow" w:hAnsi="Arial Narrow" w:eastAsia="仿宋" w:cs="Arial Narrow"/>
          <w:b w:val="0"/>
          <w:bCs w:val="0"/>
          <w:sz w:val="24"/>
          <w:szCs w:val="24"/>
          <w:lang w:val="en-US" w:eastAsia="zh-CN"/>
        </w:rPr>
        <w:t>学生学习成效</w:t>
      </w:r>
    </w:p>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rPr>
      </w:pPr>
      <w:r>
        <w:rPr>
          <w:rFonts w:hint="default" w:ascii="Arial Narrow" w:hAnsi="Arial Narrow" w:eastAsia="仿宋" w:cs="Arial Narrow"/>
          <w:color w:val="auto"/>
          <w:kern w:val="0"/>
          <w:sz w:val="24"/>
          <w:szCs w:val="24"/>
          <w:highlight w:val="none"/>
        </w:rPr>
        <w:t>在本学年中，从各年级学生的绩点分布来看，绩点分布合理，优良率均较高，大约为50%，及格率很高，只有少数个别同学不能及格。202</w:t>
      </w:r>
      <w:r>
        <w:rPr>
          <w:rFonts w:hint="eastAsia" w:ascii="Arial Narrow" w:hAnsi="Arial Narrow" w:eastAsia="仿宋" w:cs="Arial Narrow"/>
          <w:color w:val="auto"/>
          <w:kern w:val="0"/>
          <w:sz w:val="24"/>
          <w:szCs w:val="24"/>
          <w:highlight w:val="none"/>
          <w:lang w:val="en-US" w:eastAsia="zh-CN"/>
        </w:rPr>
        <w:t>2</w:t>
      </w:r>
      <w:r>
        <w:rPr>
          <w:rFonts w:hint="default" w:ascii="Arial Narrow" w:hAnsi="Arial Narrow" w:eastAsia="仿宋" w:cs="Arial Narrow"/>
          <w:color w:val="auto"/>
          <w:kern w:val="0"/>
          <w:sz w:val="24"/>
          <w:szCs w:val="24"/>
          <w:highlight w:val="none"/>
        </w:rPr>
        <w:t>届本科毕业生大学英语四级通过率</w:t>
      </w:r>
      <w:r>
        <w:rPr>
          <w:rFonts w:hint="eastAsia" w:ascii="Arial Narrow" w:hAnsi="Arial Narrow" w:eastAsia="仿宋" w:cs="Arial Narrow"/>
          <w:color w:val="auto"/>
          <w:kern w:val="0"/>
          <w:sz w:val="24"/>
          <w:szCs w:val="24"/>
          <w:highlight w:val="none"/>
          <w:lang w:val="en-US" w:eastAsia="zh-CN"/>
        </w:rPr>
        <w:t>93</w:t>
      </w:r>
      <w:r>
        <w:rPr>
          <w:rFonts w:hint="default" w:ascii="Arial Narrow" w:hAnsi="Arial Narrow" w:eastAsia="仿宋" w:cs="Arial Narrow"/>
          <w:color w:val="auto"/>
          <w:kern w:val="0"/>
          <w:sz w:val="24"/>
          <w:szCs w:val="24"/>
          <w:highlight w:val="none"/>
        </w:rPr>
        <w:t>%、六级通过率</w:t>
      </w:r>
      <w:r>
        <w:rPr>
          <w:rFonts w:hint="eastAsia" w:ascii="Arial Narrow" w:hAnsi="Arial Narrow" w:eastAsia="仿宋" w:cs="Arial Narrow"/>
          <w:color w:val="auto"/>
          <w:kern w:val="0"/>
          <w:sz w:val="24"/>
          <w:szCs w:val="24"/>
          <w:highlight w:val="none"/>
          <w:lang w:val="en-US" w:eastAsia="zh-CN"/>
        </w:rPr>
        <w:t>61</w:t>
      </w:r>
      <w:r>
        <w:rPr>
          <w:rFonts w:hint="default" w:ascii="Arial Narrow" w:hAnsi="Arial Narrow" w:eastAsia="仿宋" w:cs="Arial Narrow"/>
          <w:color w:val="auto"/>
          <w:kern w:val="0"/>
          <w:sz w:val="24"/>
          <w:szCs w:val="24"/>
          <w:highlight w:val="none"/>
        </w:rPr>
        <w:t>%。</w:t>
      </w:r>
    </w:p>
    <w:p>
      <w:pPr>
        <w:widowControl/>
        <w:shd w:val="clear" w:color="auto"/>
        <w:snapToGrid w:val="0"/>
        <w:spacing w:line="360" w:lineRule="auto"/>
        <w:ind w:firstLine="480" w:firstLineChars="200"/>
        <w:jc w:val="left"/>
        <w:rPr>
          <w:rFonts w:hint="default" w:ascii="Arial Narrow" w:hAnsi="Arial Narrow" w:eastAsia="仿宋" w:cs="Arial Narrow"/>
          <w:color w:val="auto"/>
          <w:sz w:val="24"/>
          <w:highlight w:val="none"/>
        </w:rPr>
      </w:pPr>
      <w:r>
        <w:rPr>
          <w:rFonts w:hint="default" w:ascii="Arial Narrow" w:hAnsi="Arial Narrow" w:eastAsia="仿宋" w:cs="Arial Narrow"/>
          <w:color w:val="auto"/>
          <w:kern w:val="0"/>
          <w:sz w:val="24"/>
          <w:szCs w:val="24"/>
          <w:highlight w:val="none"/>
        </w:rPr>
        <w:t>学生积极参与大学生创新创业等社会实践项目、各类学科竞赛和参与课题研究，获奖成果颇多。据不完全统计，指导老师带领团队多位学生参与获得</w:t>
      </w:r>
      <w:r>
        <w:rPr>
          <w:rFonts w:hint="default" w:ascii="Arial Narrow" w:hAnsi="Arial Narrow" w:eastAsia="仿宋" w:cs="Arial Narrow"/>
          <w:color w:val="auto"/>
          <w:sz w:val="24"/>
          <w:highlight w:val="none"/>
        </w:rPr>
        <w:t>获得“全国大学生工程训练综合能力竞赛”</w:t>
      </w:r>
      <w:r>
        <w:rPr>
          <w:rFonts w:hint="default" w:ascii="Arial Narrow" w:hAnsi="Arial Narrow" w:eastAsia="仿宋" w:cs="Arial Narrow"/>
          <w:color w:val="auto"/>
          <w:highlight w:val="none"/>
        </w:rPr>
        <w:t xml:space="preserve"> </w:t>
      </w:r>
      <w:r>
        <w:rPr>
          <w:rFonts w:hint="default" w:ascii="Arial Narrow" w:hAnsi="Arial Narrow" w:eastAsia="仿宋" w:cs="Arial Narrow"/>
          <w:color w:val="auto"/>
          <w:sz w:val="24"/>
          <w:highlight w:val="none"/>
        </w:rPr>
        <w:t>二等奖</w:t>
      </w:r>
      <w:r>
        <w:rPr>
          <w:rFonts w:hint="eastAsia" w:ascii="Arial Narrow" w:hAnsi="Arial Narrow" w:eastAsia="仿宋" w:cs="Arial Narrow"/>
          <w:color w:val="auto"/>
          <w:sz w:val="24"/>
          <w:highlight w:val="none"/>
          <w:lang w:eastAsia="zh-CN"/>
        </w:rPr>
        <w:t>、</w:t>
      </w:r>
      <w:r>
        <w:rPr>
          <w:rFonts w:hint="eastAsia" w:ascii="Arial Narrow" w:hAnsi="Arial Narrow" w:eastAsia="仿宋" w:cs="Arial Narrow"/>
          <w:color w:val="auto"/>
          <w:sz w:val="24"/>
          <w:highlight w:val="none"/>
          <w:lang w:val="en-US" w:eastAsia="zh-CN"/>
        </w:rPr>
        <w:t>三等奖等</w:t>
      </w:r>
      <w:r>
        <w:rPr>
          <w:rFonts w:hint="default" w:ascii="Arial Narrow" w:hAnsi="Arial Narrow" w:eastAsia="仿宋" w:cs="Arial Narrow"/>
          <w:color w:val="auto"/>
          <w:sz w:val="24"/>
          <w:highlight w:val="none"/>
        </w:rPr>
        <w:t>。专业内同学获得</w:t>
      </w:r>
      <w:r>
        <w:rPr>
          <w:rFonts w:hint="eastAsia" w:ascii="Arial Narrow" w:hAnsi="Arial Narrow" w:eastAsia="仿宋" w:cs="Arial Narrow"/>
          <w:color w:val="auto"/>
          <w:sz w:val="24"/>
          <w:highlight w:val="none"/>
          <w:lang w:val="en-US" w:eastAsia="zh-CN"/>
        </w:rPr>
        <w:t>上海市</w:t>
      </w:r>
      <w:r>
        <w:rPr>
          <w:rFonts w:hint="default" w:ascii="Arial Narrow" w:hAnsi="Arial Narrow" w:eastAsia="仿宋" w:cs="Arial Narrow"/>
          <w:color w:val="auto"/>
          <w:sz w:val="24"/>
          <w:highlight w:val="none"/>
        </w:rPr>
        <w:t>级大创项目立项1项，完成市级大创项目结题。</w:t>
      </w:r>
    </w:p>
    <w:p>
      <w:pPr>
        <w:widowControl/>
        <w:shd w:val="clear" w:color="auto"/>
        <w:spacing w:line="360" w:lineRule="auto"/>
        <w:ind w:firstLine="480" w:firstLineChars="200"/>
        <w:jc w:val="left"/>
        <w:rPr>
          <w:rFonts w:hint="default" w:ascii="Arial Narrow" w:hAnsi="Arial Narrow" w:eastAsia="仿宋" w:cs="Arial Narrow"/>
          <w:color w:val="auto"/>
          <w:kern w:val="0"/>
          <w:sz w:val="24"/>
          <w:szCs w:val="24"/>
          <w:highlight w:val="none"/>
        </w:rPr>
      </w:pPr>
      <w:r>
        <w:rPr>
          <w:rFonts w:hint="default" w:ascii="Arial Narrow" w:hAnsi="Arial Narrow" w:eastAsia="仿宋" w:cs="Arial Narrow"/>
          <w:color w:val="auto"/>
          <w:sz w:val="24"/>
          <w:highlight w:val="none"/>
        </w:rPr>
        <w:t>毕业生的就业去向主要集中在银行、证券、保险等金融服务行业和财会类事务所等商业服务行业，分布合理。</w:t>
      </w:r>
    </w:p>
    <w:p>
      <w:pPr>
        <w:rPr>
          <w:rFonts w:hint="default" w:ascii="Arial Narrow" w:hAnsi="Arial Narrow" w:eastAsia="仿宋" w:cs="Arial Narrow"/>
        </w:rPr>
      </w:pPr>
    </w:p>
    <w:p>
      <w:pPr>
        <w:pStyle w:val="3"/>
        <w:spacing w:after="120" w:line="415" w:lineRule="auto"/>
        <w:jc w:val="left"/>
        <w:rPr>
          <w:rFonts w:hint="default" w:ascii="Arial Narrow" w:hAnsi="Arial Narrow" w:eastAsia="仿宋" w:cs="Arial Narrow"/>
          <w:sz w:val="28"/>
          <w:szCs w:val="28"/>
        </w:rPr>
      </w:pPr>
      <w:bookmarkStart w:id="93" w:name="_Toc28945"/>
      <w:r>
        <w:rPr>
          <w:rFonts w:hint="default" w:ascii="Arial Narrow" w:hAnsi="Arial Narrow" w:eastAsia="仿宋" w:cs="Arial Narrow"/>
          <w:sz w:val="28"/>
          <w:szCs w:val="28"/>
        </w:rPr>
        <w:t>8.特色发展与案例</w:t>
      </w:r>
      <w:bookmarkEnd w:id="93"/>
    </w:p>
    <w:p>
      <w:pPr>
        <w:pStyle w:val="4"/>
        <w:rPr>
          <w:rFonts w:hint="default" w:ascii="Arial Narrow" w:hAnsi="Arial Narrow" w:eastAsia="仿宋" w:cs="Arial Narrow"/>
          <w:b w:val="0"/>
          <w:bCs w:val="0"/>
          <w:sz w:val="24"/>
          <w:szCs w:val="24"/>
        </w:rPr>
      </w:pPr>
      <w:bookmarkStart w:id="94" w:name="_Toc30476"/>
      <w:r>
        <w:rPr>
          <w:rFonts w:hint="eastAsia" w:ascii="Arial Narrow" w:hAnsi="Arial Narrow" w:eastAsia="仿宋" w:cs="Arial Narrow"/>
          <w:b w:val="0"/>
          <w:bCs w:val="0"/>
          <w:sz w:val="24"/>
          <w:szCs w:val="24"/>
          <w:lang w:val="en-US" w:eastAsia="zh-CN"/>
        </w:rPr>
        <w:t>8.1</w:t>
      </w:r>
      <w:r>
        <w:rPr>
          <w:rFonts w:hint="default" w:ascii="Arial Narrow" w:hAnsi="Arial Narrow" w:eastAsia="仿宋" w:cs="Arial Narrow"/>
          <w:b w:val="0"/>
          <w:bCs w:val="0"/>
          <w:sz w:val="24"/>
          <w:szCs w:val="24"/>
        </w:rPr>
        <w:t>特色发展：产教融合，创新转型</w:t>
      </w:r>
      <w:bookmarkEnd w:id="94"/>
    </w:p>
    <w:p>
      <w:pPr>
        <w:shd w:val="clear"/>
        <w:spacing w:line="360" w:lineRule="auto"/>
        <w:ind w:firstLine="540" w:firstLineChars="225"/>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基于上海金融产业发展的先发优势，结合本学校产学合作创新培养模式，本专业建设突出理论联系实际、人才培养与市场需求相结合的应用型人才培养模式。构建以创新导向的综合立体化实践教学体系和“三环节”实践教学方案。根据系统性原则，制定了包括日常课程实验教学、社会实践、毕业设计三个环节的实践教学一体化实施方案或大纲，实现验证性实验、设计性实验和探究性实验有机结合，并通过科学、合理的设计使之尽可能相融相通。</w:t>
      </w:r>
    </w:p>
    <w:p>
      <w:pPr>
        <w:widowControl/>
        <w:shd w:val="clear" w:color="auto"/>
        <w:snapToGrid w:val="0"/>
        <w:spacing w:line="360" w:lineRule="auto"/>
        <w:ind w:firstLine="480" w:firstLineChars="200"/>
        <w:jc w:val="left"/>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首先是教学目标，鉴于数字转型、金融科技正在持续改变着传统金融行业，专业教师们通过多次资料收集、研讨与论证，将金融专业人才培养目标设定为能够适应创新转型发展需求、拥有可持续发展能力的应用型人才。</w:t>
      </w:r>
    </w:p>
    <w:p>
      <w:pPr>
        <w:widowControl/>
        <w:shd w:val="clear" w:color="auto"/>
        <w:snapToGrid w:val="0"/>
        <w:spacing w:line="360" w:lineRule="auto"/>
        <w:ind w:firstLine="480" w:firstLineChars="200"/>
        <w:jc w:val="left"/>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其次，专业教师对传统金融专业课程进行了保留发展与新课创设，如在货币、银行、证券与保险等课程中，植入金融科技创新引致的市场创新、产品创新、营销创新等，以体现金融科技与数字经济对金融传统行业的重构；新增网络金融、python、基于大数据的金融风险管理等课程，以体现金融行业发展的最前沿、最活跃的变革。</w:t>
      </w:r>
    </w:p>
    <w:p>
      <w:pPr>
        <w:widowControl/>
        <w:shd w:val="clear" w:color="auto"/>
        <w:snapToGrid w:val="0"/>
        <w:spacing w:line="360" w:lineRule="auto"/>
        <w:ind w:firstLine="480" w:firstLineChars="200"/>
        <w:jc w:val="left"/>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同时，专业教师授课也更加注重运用网络资源进行建设，一方面基于网络课堂研制线上线下混合式金课、另一方面借助教育部产学合作协同项目，引入金融教育软件公司，在云端开设系列金融实验课程。</w:t>
      </w:r>
    </w:p>
    <w:p>
      <w:pPr>
        <w:pStyle w:val="4"/>
        <w:rPr>
          <w:rFonts w:hint="default" w:ascii="Arial Narrow" w:hAnsi="Arial Narrow" w:eastAsia="仿宋" w:cs="Arial Narrow"/>
          <w:b w:val="0"/>
          <w:bCs w:val="0"/>
          <w:sz w:val="24"/>
          <w:szCs w:val="24"/>
        </w:rPr>
      </w:pPr>
      <w:bookmarkStart w:id="95" w:name="_Toc20562"/>
      <w:r>
        <w:rPr>
          <w:rFonts w:hint="eastAsia" w:ascii="Arial Narrow" w:hAnsi="Arial Narrow" w:eastAsia="仿宋" w:cs="Arial Narrow"/>
          <w:b w:val="0"/>
          <w:bCs w:val="0"/>
          <w:sz w:val="24"/>
          <w:szCs w:val="24"/>
          <w:lang w:val="en-US" w:eastAsia="zh-CN"/>
        </w:rPr>
        <w:t>8.2</w:t>
      </w:r>
      <w:r>
        <w:rPr>
          <w:rFonts w:hint="default" w:ascii="Arial Narrow" w:hAnsi="Arial Narrow" w:eastAsia="仿宋" w:cs="Arial Narrow"/>
          <w:b w:val="0"/>
          <w:bCs w:val="0"/>
          <w:sz w:val="24"/>
          <w:szCs w:val="24"/>
        </w:rPr>
        <w:t>专业案例</w:t>
      </w:r>
      <w:bookmarkEnd w:id="95"/>
    </w:p>
    <w:p>
      <w:pPr>
        <w:widowControl/>
        <w:shd w:val="clear" w:color="auto"/>
        <w:snapToGrid w:val="0"/>
        <w:spacing w:line="360" w:lineRule="auto"/>
        <w:ind w:firstLine="480" w:firstLineChars="200"/>
        <w:jc w:val="left"/>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产教融合在金融学专业学生培养的全过程落实最直接的体现就是学生表现。毕业生就业充分体现了专业学习与社会发展需要的契合和适应，金融专业毕业生对口就业相对表现良好。同时，在校生的创新创业训练也蓬勃开展</w:t>
      </w:r>
      <w:r>
        <w:rPr>
          <w:rFonts w:hint="default" w:ascii="Arial Narrow" w:hAnsi="Arial Narrow" w:eastAsia="仿宋" w:cs="Arial Narrow"/>
          <w:color w:val="auto"/>
          <w:sz w:val="24"/>
          <w:highlight w:val="none"/>
          <w:lang w:val="en-US" w:eastAsia="zh-CN"/>
        </w:rPr>
        <w:t>。</w:t>
      </w:r>
    </w:p>
    <w:p>
      <w:pPr>
        <w:rPr>
          <w:rFonts w:hint="default" w:ascii="Arial Narrow" w:hAnsi="Arial Narrow" w:eastAsia="仿宋" w:cs="Arial Narrow"/>
        </w:rPr>
      </w:pPr>
    </w:p>
    <w:p>
      <w:pPr>
        <w:pStyle w:val="3"/>
        <w:spacing w:after="120" w:line="415" w:lineRule="auto"/>
        <w:jc w:val="left"/>
        <w:rPr>
          <w:rFonts w:hint="default" w:ascii="Arial Narrow" w:hAnsi="Arial Narrow" w:eastAsia="仿宋" w:cs="Arial Narrow"/>
          <w:sz w:val="28"/>
          <w:szCs w:val="28"/>
        </w:rPr>
      </w:pPr>
      <w:bookmarkStart w:id="96" w:name="_Toc22604"/>
      <w:r>
        <w:rPr>
          <w:rFonts w:hint="default" w:ascii="Arial Narrow" w:hAnsi="Arial Narrow" w:eastAsia="仿宋" w:cs="Arial Narrow"/>
          <w:sz w:val="28"/>
          <w:szCs w:val="28"/>
        </w:rPr>
        <w:t>9.问题与对策</w:t>
      </w:r>
      <w:bookmarkEnd w:id="96"/>
    </w:p>
    <w:p>
      <w:pPr>
        <w:pStyle w:val="4"/>
        <w:rPr>
          <w:rFonts w:hint="default" w:ascii="Arial Narrow" w:hAnsi="Arial Narrow" w:eastAsia="仿宋" w:cs="Arial Narrow"/>
          <w:b w:val="0"/>
          <w:bCs w:val="0"/>
          <w:sz w:val="24"/>
          <w:szCs w:val="24"/>
        </w:rPr>
      </w:pPr>
      <w:bookmarkStart w:id="97" w:name="_Toc17579"/>
      <w:r>
        <w:rPr>
          <w:rFonts w:hint="eastAsia" w:ascii="Arial Narrow" w:hAnsi="Arial Narrow" w:eastAsia="仿宋" w:cs="Arial Narrow"/>
          <w:b w:val="0"/>
          <w:bCs w:val="0"/>
          <w:sz w:val="24"/>
          <w:szCs w:val="24"/>
          <w:lang w:val="en-US" w:eastAsia="zh-CN"/>
        </w:rPr>
        <w:t>9.1</w:t>
      </w:r>
      <w:r>
        <w:rPr>
          <w:rFonts w:hint="default" w:ascii="Arial Narrow" w:hAnsi="Arial Narrow" w:eastAsia="仿宋" w:cs="Arial Narrow"/>
          <w:b w:val="0"/>
          <w:bCs w:val="0"/>
          <w:sz w:val="24"/>
          <w:szCs w:val="24"/>
        </w:rPr>
        <w:t>存在问题</w:t>
      </w:r>
      <w:bookmarkEnd w:id="97"/>
    </w:p>
    <w:p>
      <w:pPr>
        <w:shd w:val="clear"/>
        <w:spacing w:line="360" w:lineRule="auto"/>
        <w:ind w:firstLine="540" w:firstLineChars="225"/>
        <w:rPr>
          <w:rFonts w:hint="default" w:ascii="Arial Narrow" w:hAnsi="Arial Narrow" w:eastAsia="仿宋" w:cs="Arial Narrow"/>
          <w:color w:val="auto"/>
          <w:sz w:val="24"/>
          <w:highlight w:val="none"/>
        </w:rPr>
      </w:pPr>
      <w:bookmarkStart w:id="98" w:name="_Toc435429118"/>
      <w:bookmarkStart w:id="99" w:name="_Toc365726816"/>
      <w:r>
        <w:rPr>
          <w:rFonts w:hint="default" w:ascii="Arial Narrow" w:hAnsi="Arial Narrow" w:eastAsia="仿宋" w:cs="Arial Narrow"/>
          <w:color w:val="auto"/>
          <w:sz w:val="24"/>
          <w:highlight w:val="none"/>
        </w:rPr>
        <w:t>1、特色金融实验室构建有待进一步完善</w:t>
      </w:r>
    </w:p>
    <w:p>
      <w:pPr>
        <w:shd w:val="clear"/>
        <w:spacing w:line="360" w:lineRule="auto"/>
        <w:ind w:firstLine="540" w:firstLineChars="225"/>
        <w:rPr>
          <w:rFonts w:hint="default" w:ascii="Arial Narrow" w:hAnsi="Arial Narrow" w:eastAsia="仿宋" w:cs="Arial Narrow"/>
          <w:color w:val="auto"/>
          <w:sz w:val="24"/>
          <w:highlight w:val="none"/>
          <w:lang w:val="en-US" w:eastAsia="zh-CN"/>
        </w:rPr>
      </w:pPr>
      <w:r>
        <w:rPr>
          <w:rFonts w:hint="default" w:ascii="Arial Narrow" w:hAnsi="Arial Narrow" w:eastAsia="仿宋" w:cs="Arial Narrow"/>
          <w:color w:val="auto"/>
          <w:sz w:val="24"/>
          <w:highlight w:val="none"/>
        </w:rPr>
        <w:t>目前金融专业建设中金融数据库使用存在基本配置不够完善、使用效率相对不高，特色建设相对不足的问题。缺少面向金融全系课程开放的整体金融实验室，无法充分满足教学、科研、创新实践实务训练的要求，缺乏整体构建金融特色实验室，</w:t>
      </w:r>
      <w:r>
        <w:rPr>
          <w:rFonts w:hint="default" w:ascii="Arial Narrow" w:hAnsi="Arial Narrow" w:eastAsia="仿宋" w:cs="Arial Narrow"/>
          <w:color w:val="auto"/>
          <w:sz w:val="24"/>
          <w:highlight w:val="none"/>
          <w:lang w:val="en-US" w:eastAsia="zh-CN"/>
        </w:rPr>
        <w:t>比如</w:t>
      </w:r>
      <w:r>
        <w:rPr>
          <w:rFonts w:hint="default" w:ascii="Arial Narrow" w:hAnsi="Arial Narrow" w:eastAsia="仿宋" w:cs="Arial Narrow"/>
          <w:color w:val="auto"/>
          <w:sz w:val="24"/>
          <w:highlight w:val="none"/>
        </w:rPr>
        <w:t>金融科技类实训类</w:t>
      </w:r>
      <w:r>
        <w:rPr>
          <w:rFonts w:hint="default" w:ascii="Arial Narrow" w:hAnsi="Arial Narrow" w:eastAsia="仿宋" w:cs="Arial Narrow"/>
          <w:color w:val="auto"/>
          <w:sz w:val="24"/>
          <w:highlight w:val="none"/>
          <w:lang w:eastAsia="zh-CN"/>
        </w:rPr>
        <w:t>，</w:t>
      </w:r>
      <w:r>
        <w:rPr>
          <w:rFonts w:hint="default" w:ascii="Arial Narrow" w:hAnsi="Arial Narrow" w:eastAsia="仿宋" w:cs="Arial Narrow"/>
          <w:color w:val="auto"/>
          <w:sz w:val="24"/>
          <w:highlight w:val="none"/>
        </w:rPr>
        <w:t>包括大数据金融、区块链供应链金融等前沿实训项目类型。另外，基础条件希望配备的硬件电脑终端也有所升级一下，满足操作需要与软件运行基本环境。</w:t>
      </w:r>
    </w:p>
    <w:p>
      <w:pPr>
        <w:shd w:val="clear"/>
        <w:spacing w:line="360" w:lineRule="auto"/>
        <w:ind w:firstLine="540" w:firstLineChars="225"/>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2、学生创新创业能力培养有待进一步提高</w:t>
      </w:r>
    </w:p>
    <w:bookmarkEnd w:id="98"/>
    <w:bookmarkEnd w:id="99"/>
    <w:p>
      <w:pPr>
        <w:shd w:val="clear"/>
        <w:spacing w:line="360" w:lineRule="auto"/>
        <w:ind w:firstLine="540" w:firstLineChars="225"/>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高校教育改革的目的就是培养人才，但就目前现状来看，尽管学科建设与专业建设在不断地深化，但是建设成果存在的一个重大问题就是学生的创新意识薄弱，缺乏实践能力与创新能力。另外,我国的教育体制以应试教育为主,学生学习思维和教师的教学习惯都带有应试教育的惯性，学生习惯了上课听讲、记笔记的传统教学模式,到了大学也不适应课堂讨论等互动教学形式,在实际教学中,很多教师都发现学生不愿意参与到讨论中。同时“标准答案”的思维也影响了部分教师过分注重理论知识教学，缺少对学生的创新创业教育。因此,如何使学生转变观念、从高中阶段的应试学习模式转换到自主、自动的学习模式，同时更加积极参与实践活动是高等教育教学中亟待解决的一个问题。金融管理类是一门创新性和实践性很强的学科,作为金融类本科生,这一点就尤为重要,这需要高校、教师和学生共同的努力才能改善。</w:t>
      </w:r>
    </w:p>
    <w:p>
      <w:pPr>
        <w:shd w:val="clear"/>
        <w:spacing w:line="360" w:lineRule="auto"/>
        <w:ind w:firstLine="540" w:firstLineChars="225"/>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学生的创新创业能力一方面来源于外因——教师的教授和引导，一方面更来源于内因——学生的自主性学习。学生的自主性学习要求学生能够更善于发现问题和提出问题，从学科领域或现实生活中发现和提出问题，学生通过独立自主地发现问题，进而进行验、操作、调查、收集与处理信息、表达与交流等自主学习活动，获得知识，培养能力，发展情感与态度，特别是发展探索精神与创新能力。自主式学习是一种积极的学习过程，主要指的是学生在科学课中自己探索问题的学习方式。本校金融专业从教师到学生，在自主性学习教学模式的实施中均存在理论性和实践性上的欠缺。要培养学生的创新创业能力，就要进一步提升教师对学生自主学习的教育和引导的能力和水平。</w:t>
      </w:r>
    </w:p>
    <w:p>
      <w:pPr>
        <w:shd w:val="clear"/>
        <w:spacing w:line="360" w:lineRule="auto"/>
        <w:ind w:firstLine="540" w:firstLineChars="225"/>
        <w:rPr>
          <w:rFonts w:hint="default" w:ascii="Arial Narrow" w:hAnsi="Arial Narrow" w:eastAsia="仿宋" w:cs="Arial Narrow"/>
          <w:color w:val="auto"/>
          <w:sz w:val="24"/>
          <w:highlight w:val="none"/>
        </w:rPr>
      </w:pPr>
      <w:bookmarkStart w:id="100" w:name="_Toc365726817"/>
      <w:bookmarkStart w:id="101" w:name="_Toc435429119"/>
      <w:r>
        <w:rPr>
          <w:rFonts w:hint="default" w:ascii="Arial Narrow" w:hAnsi="Arial Narrow" w:eastAsia="仿宋" w:cs="Arial Narrow"/>
          <w:color w:val="auto"/>
          <w:sz w:val="24"/>
          <w:highlight w:val="none"/>
        </w:rPr>
        <w:t>3、教学和科研有待进一步协调发展</w:t>
      </w:r>
      <w:bookmarkEnd w:id="100"/>
      <w:bookmarkEnd w:id="101"/>
    </w:p>
    <w:p>
      <w:pPr>
        <w:shd w:val="clear"/>
        <w:spacing w:line="360" w:lineRule="auto"/>
        <w:ind w:firstLine="540" w:firstLineChars="225"/>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学科建设与专业建设二者存在明显的独立性，学习资源不够开放，相对比较封闭。学科建设不能为专业建设提供强有力的支持。当前高校重视学术梯队、实践基地、学术领导人等学科建设而忽视师资队伍、教材、课程等专业建设，导致专业建设的滞后发展。对于教师的考核偏重于学科忽视了对教学的评价，老师评职称或者进行考评时的主要标准是学术论文发表的数量、科研项目的成果等学科方面，却忽视教师的教学成果，这就造成了二者发展的严重不协调。</w:t>
      </w:r>
    </w:p>
    <w:p>
      <w:pPr>
        <w:shd w:val="clear"/>
        <w:spacing w:line="360" w:lineRule="auto"/>
        <w:ind w:firstLine="480" w:firstLineChars="200"/>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高校现行的教师考核和激励机制促使教师更愿意花精力和时间在科研上。随科研项目而来的经费、成果、论文以及著作和职称的提升,占用教师大量精力和资源。教学工作也是费神费力的工作，两者极容易存在顾此失彼的现象。金融专业建设离不开科研和教学，专业建设离不开学科建设，只有将学科建设的内容、科研成果不断渗透、反映和充实到教学内容中，与专业建设互哺，以学科建设促进专业建设，才能更好地促进专业建设达到其预定的目标。所以要建立更加合理的制度是教师两手都要抓，两手都要硬。</w:t>
      </w:r>
    </w:p>
    <w:p>
      <w:pPr>
        <w:shd w:val="clear"/>
        <w:spacing w:line="360" w:lineRule="auto"/>
        <w:ind w:firstLine="480" w:firstLineChars="200"/>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教学和科研在更多时候是存在良性互动作用的，学科和专业的发展需最大限度的发挥两者的互动作用。高水平的科研促使教师处于学术前沿，将科研的经历和创新的思维传授给学生，将科研成果转化为教学内容，从而带动教学改革和课程建设，提高教学水平和人才培养质量，是专业建设崭新的课题。利用科研成果更新教学内容，倡导科研成果进入课堂、进入教材、进入学生头脑，鼓励教师将最新科研成果融入教材，化为课程，开设反映学术前沿的选修课。支持教师结合承担的科研课题，指导本科生毕业论文，使学生了解和掌握最新的前沿科学知识。面对大量</w:t>
      </w:r>
      <w:r>
        <w:rPr>
          <w:rFonts w:hint="default" w:ascii="Arial Narrow" w:hAnsi="Arial Narrow" w:eastAsia="仿宋" w:cs="Arial Narrow"/>
          <w:color w:val="auto"/>
          <w:sz w:val="24"/>
          <w:highlight w:val="none"/>
          <w:lang w:val="en-US" w:eastAsia="zh-CN"/>
        </w:rPr>
        <w:t>00</w:t>
      </w:r>
      <w:r>
        <w:rPr>
          <w:rFonts w:hint="default" w:ascii="Arial Narrow" w:hAnsi="Arial Narrow" w:eastAsia="仿宋" w:cs="Arial Narrow"/>
          <w:color w:val="auto"/>
          <w:sz w:val="24"/>
          <w:highlight w:val="none"/>
        </w:rPr>
        <w:t xml:space="preserve">后的学生，思维活跃、接受新事物能力强，在问题导向性和探究性教学思路下，学生的新思维新思路也能够为教师科研提供思想的火花，这都是教学为科研带来的好处。因此，金融专业下一步的发展过程中，急需创新机制来激发教学与科研的良性互动，加快专业建设，提升专业实力。 </w:t>
      </w:r>
    </w:p>
    <w:p>
      <w:pPr>
        <w:pStyle w:val="4"/>
        <w:rPr>
          <w:rFonts w:hint="default" w:ascii="Arial Narrow" w:hAnsi="Arial Narrow" w:eastAsia="仿宋" w:cs="Arial Narrow"/>
          <w:b w:val="0"/>
          <w:bCs w:val="0"/>
          <w:sz w:val="24"/>
          <w:szCs w:val="24"/>
        </w:rPr>
      </w:pPr>
      <w:bookmarkStart w:id="102" w:name="_Toc29594"/>
      <w:r>
        <w:rPr>
          <w:rFonts w:hint="eastAsia" w:ascii="Arial Narrow" w:hAnsi="Arial Narrow" w:eastAsia="仿宋" w:cs="Arial Narrow"/>
          <w:b w:val="0"/>
          <w:bCs w:val="0"/>
          <w:sz w:val="24"/>
          <w:szCs w:val="24"/>
          <w:lang w:val="en-US" w:eastAsia="zh-CN"/>
        </w:rPr>
        <w:t>9.2</w:t>
      </w:r>
      <w:r>
        <w:rPr>
          <w:rFonts w:hint="default" w:ascii="Arial Narrow" w:hAnsi="Arial Narrow" w:eastAsia="仿宋" w:cs="Arial Narrow"/>
          <w:b w:val="0"/>
          <w:bCs w:val="0"/>
          <w:sz w:val="24"/>
          <w:szCs w:val="24"/>
        </w:rPr>
        <w:t>对策和建议</w:t>
      </w:r>
      <w:bookmarkEnd w:id="102"/>
    </w:p>
    <w:p>
      <w:pPr>
        <w:widowControl/>
        <w:shd w:val="clear"/>
        <w:spacing w:line="360" w:lineRule="auto"/>
        <w:ind w:firstLine="480" w:firstLineChars="200"/>
        <w:rPr>
          <w:rFonts w:hint="default" w:ascii="Arial Narrow" w:hAnsi="Arial Narrow" w:eastAsia="仿宋" w:cs="Arial Narrow"/>
          <w:color w:val="auto"/>
          <w:sz w:val="24"/>
          <w:highlight w:val="none"/>
          <w:lang w:val="en-US" w:eastAsia="zh-CN"/>
        </w:rPr>
      </w:pPr>
      <w:bookmarkStart w:id="103" w:name="_Toc365726819"/>
      <w:bookmarkStart w:id="104" w:name="_Toc435429121"/>
      <w:r>
        <w:rPr>
          <w:rFonts w:hint="default" w:ascii="Arial Narrow" w:hAnsi="Arial Narrow" w:eastAsia="仿宋" w:cs="Arial Narrow"/>
          <w:color w:val="auto"/>
          <w:sz w:val="24"/>
          <w:highlight w:val="none"/>
        </w:rPr>
        <w:t>1、持续师资队伍建设</w:t>
      </w:r>
      <w:bookmarkEnd w:id="103"/>
      <w:bookmarkEnd w:id="104"/>
      <w:r>
        <w:rPr>
          <w:rFonts w:hint="eastAsia" w:ascii="Arial Narrow" w:hAnsi="Arial Narrow" w:eastAsia="仿宋" w:cs="Arial Narrow"/>
          <w:color w:val="auto"/>
          <w:sz w:val="24"/>
          <w:highlight w:val="none"/>
          <w:lang w:eastAsia="zh-CN"/>
        </w:rPr>
        <w:t>，</w:t>
      </w:r>
      <w:r>
        <w:rPr>
          <w:rFonts w:hint="eastAsia" w:ascii="Arial Narrow" w:hAnsi="Arial Narrow" w:eastAsia="仿宋" w:cs="Arial Narrow"/>
          <w:color w:val="auto"/>
          <w:sz w:val="24"/>
          <w:highlight w:val="none"/>
          <w:lang w:val="en-US" w:eastAsia="zh-CN"/>
        </w:rPr>
        <w:t>提升教师课程思政能力</w:t>
      </w:r>
    </w:p>
    <w:p>
      <w:pPr>
        <w:widowControl/>
        <w:shd w:val="clear"/>
        <w:spacing w:line="360" w:lineRule="auto"/>
        <w:ind w:firstLine="480" w:firstLineChars="200"/>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组织定期的教师培训，包括课程思政理念、方法、案例等方面的内容，帮助教师深入理解课程思政的内涵和要求</w:t>
      </w:r>
      <w:r>
        <w:rPr>
          <w:rFonts w:hint="eastAsia" w:ascii="Arial Narrow" w:hAnsi="Arial Narrow" w:eastAsia="仿宋" w:cs="Arial Narrow"/>
          <w:color w:val="auto"/>
          <w:sz w:val="24"/>
          <w:highlight w:val="none"/>
          <w:lang w:eastAsia="zh-CN"/>
        </w:rPr>
        <w:t>；</w:t>
      </w:r>
      <w:r>
        <w:rPr>
          <w:rFonts w:hint="default" w:ascii="Arial Narrow" w:hAnsi="Arial Narrow" w:eastAsia="仿宋" w:cs="Arial Narrow"/>
          <w:color w:val="auto"/>
          <w:sz w:val="24"/>
          <w:highlight w:val="none"/>
        </w:rPr>
        <w:t>鼓励教师参加国内外相关学术会议和研讨会，拓宽视野，学习先进的课程思政理念和实践经验</w:t>
      </w:r>
      <w:r>
        <w:rPr>
          <w:rFonts w:hint="eastAsia" w:ascii="Arial Narrow" w:hAnsi="Arial Narrow" w:eastAsia="仿宋" w:cs="Arial Narrow"/>
          <w:color w:val="auto"/>
          <w:sz w:val="24"/>
          <w:highlight w:val="none"/>
          <w:lang w:eastAsia="zh-CN"/>
        </w:rPr>
        <w:t>；</w:t>
      </w:r>
      <w:r>
        <w:rPr>
          <w:rFonts w:hint="default" w:ascii="Arial Narrow" w:hAnsi="Arial Narrow" w:eastAsia="仿宋" w:cs="Arial Narrow"/>
          <w:color w:val="auto"/>
          <w:sz w:val="24"/>
          <w:highlight w:val="none"/>
        </w:rPr>
        <w:t>实施教师发展计划，为不同阶段的教师提供个性化的成长支持，如青年教师导师制、教学团队建设等。</w:t>
      </w:r>
    </w:p>
    <w:p>
      <w:pPr>
        <w:widowControl/>
        <w:shd w:val="clear"/>
        <w:spacing w:line="360" w:lineRule="auto"/>
        <w:ind w:firstLine="480" w:firstLineChars="200"/>
        <w:rPr>
          <w:rFonts w:hint="default" w:ascii="Arial Narrow" w:hAnsi="Arial Narrow" w:eastAsia="仿宋" w:cs="Arial Narrow"/>
          <w:color w:val="auto"/>
          <w:sz w:val="24"/>
          <w:highlight w:val="none"/>
        </w:rPr>
      </w:pPr>
      <w:r>
        <w:rPr>
          <w:rFonts w:hint="eastAsia" w:ascii="Arial Narrow" w:hAnsi="Arial Narrow" w:eastAsia="仿宋" w:cs="Arial Narrow"/>
          <w:color w:val="auto"/>
          <w:sz w:val="24"/>
          <w:highlight w:val="none"/>
          <w:lang w:val="en-US" w:eastAsia="zh-CN"/>
        </w:rPr>
        <w:t>为</w:t>
      </w:r>
      <w:r>
        <w:rPr>
          <w:rFonts w:hint="default" w:ascii="Arial Narrow" w:hAnsi="Arial Narrow" w:eastAsia="仿宋" w:cs="Arial Narrow"/>
          <w:color w:val="auto"/>
          <w:sz w:val="24"/>
          <w:highlight w:val="none"/>
        </w:rPr>
        <w:t>进一步加强学科建设，借助学术带头人和学术骨干组建团队，用制度建设提升团队，用项目申请与实施锻炼团队，鼓励申请大项目、在行业顶尖杂志上发表高水平论文，提升专业影响力，提升专业知名度，为成功申请博士点打下坚实的科研成果基础。进一步加大人才引进和人才培养工作，并努力提高现有专业教师的专业理论水平和业务水平。继续</w:t>
      </w:r>
      <w:r>
        <w:rPr>
          <w:rFonts w:hint="eastAsia" w:ascii="Arial Narrow" w:hAnsi="Arial Narrow" w:eastAsia="仿宋" w:cs="Arial Narrow"/>
          <w:color w:val="auto"/>
          <w:sz w:val="24"/>
          <w:highlight w:val="none"/>
          <w:lang w:val="en-US" w:eastAsia="zh-CN"/>
        </w:rPr>
        <w:t>培养</w:t>
      </w:r>
      <w:r>
        <w:rPr>
          <w:rFonts w:hint="default" w:ascii="Arial Narrow" w:hAnsi="Arial Narrow" w:eastAsia="仿宋" w:cs="Arial Narrow"/>
          <w:color w:val="auto"/>
          <w:sz w:val="24"/>
          <w:highlight w:val="none"/>
        </w:rPr>
        <w:t xml:space="preserve">具有国际化背景的专业和管理人才担任双语师资和学术科研骨干。近年引进的青年教师均已获博士学位，要进行针对性的培养，促使青年教师制定职业发展规划，为其打造量身定做的培养方案，加强整体师资队伍力量。 </w:t>
      </w:r>
    </w:p>
    <w:p>
      <w:pPr>
        <w:widowControl/>
        <w:shd w:val="clear"/>
        <w:spacing w:line="360" w:lineRule="auto"/>
        <w:ind w:firstLine="480" w:firstLineChars="200"/>
        <w:rPr>
          <w:rFonts w:hint="default" w:ascii="Arial Narrow" w:hAnsi="Arial Narrow" w:eastAsia="仿宋" w:cs="Arial Narrow"/>
          <w:color w:val="auto"/>
          <w:sz w:val="24"/>
          <w:highlight w:val="none"/>
        </w:rPr>
      </w:pPr>
      <w:bookmarkStart w:id="105" w:name="_Toc365726820"/>
      <w:bookmarkStart w:id="106" w:name="_Toc435429122"/>
      <w:r>
        <w:rPr>
          <w:rFonts w:hint="default" w:ascii="Arial Narrow" w:hAnsi="Arial Narrow" w:eastAsia="仿宋" w:cs="Arial Narrow"/>
          <w:color w:val="auto"/>
          <w:sz w:val="24"/>
          <w:highlight w:val="none"/>
        </w:rPr>
        <w:t>2、加大经费投入积极</w:t>
      </w:r>
      <w:bookmarkEnd w:id="105"/>
      <w:bookmarkEnd w:id="106"/>
      <w:r>
        <w:rPr>
          <w:rFonts w:hint="default" w:ascii="Arial Narrow" w:hAnsi="Arial Narrow" w:eastAsia="仿宋" w:cs="Arial Narrow"/>
          <w:color w:val="auto"/>
          <w:sz w:val="24"/>
          <w:highlight w:val="none"/>
        </w:rPr>
        <w:t>创新产教融合模式</w:t>
      </w:r>
    </w:p>
    <w:p>
      <w:pPr>
        <w:widowControl/>
        <w:shd w:val="clear"/>
        <w:spacing w:line="360" w:lineRule="auto"/>
        <w:ind w:firstLine="480" w:firstLineChars="200"/>
        <w:rPr>
          <w:rFonts w:hint="default" w:ascii="Arial Narrow" w:hAnsi="Arial Narrow" w:eastAsia="仿宋" w:cs="Arial Narrow"/>
          <w:color w:val="auto"/>
          <w:sz w:val="24"/>
          <w:highlight w:val="none"/>
        </w:rPr>
      </w:pPr>
      <w:r>
        <w:rPr>
          <w:rFonts w:hint="default" w:ascii="Arial Narrow" w:hAnsi="Arial Narrow" w:eastAsia="仿宋" w:cs="Arial Narrow"/>
          <w:color w:val="auto"/>
          <w:sz w:val="24"/>
          <w:highlight w:val="none"/>
        </w:rPr>
        <w:t>重点围绕</w:t>
      </w:r>
      <w:r>
        <w:rPr>
          <w:rFonts w:hint="eastAsia" w:ascii="Arial Narrow" w:hAnsi="Arial Narrow" w:eastAsia="仿宋" w:cs="Arial Narrow"/>
          <w:color w:val="auto"/>
          <w:sz w:val="24"/>
          <w:highlight w:val="none"/>
          <w:lang w:val="en-US" w:eastAsia="zh-CN"/>
        </w:rPr>
        <w:t>当前</w:t>
      </w:r>
      <w:r>
        <w:rPr>
          <w:rFonts w:hint="default" w:ascii="Arial Narrow" w:hAnsi="Arial Narrow" w:eastAsia="仿宋" w:cs="Arial Narrow"/>
          <w:color w:val="auto"/>
          <w:sz w:val="24"/>
          <w:highlight w:val="none"/>
        </w:rPr>
        <w:t>专业</w:t>
      </w:r>
      <w:r>
        <w:rPr>
          <w:rFonts w:hint="eastAsia" w:ascii="Arial Narrow" w:hAnsi="Arial Narrow" w:eastAsia="仿宋" w:cs="Arial Narrow"/>
          <w:color w:val="auto"/>
          <w:sz w:val="24"/>
          <w:highlight w:val="none"/>
          <w:lang w:val="en-US" w:eastAsia="zh-CN"/>
        </w:rPr>
        <w:t>建设中</w:t>
      </w:r>
      <w:r>
        <w:rPr>
          <w:rFonts w:hint="default" w:ascii="Arial Narrow" w:hAnsi="Arial Narrow" w:eastAsia="仿宋" w:cs="Arial Narrow"/>
          <w:color w:val="auto"/>
          <w:sz w:val="24"/>
          <w:highlight w:val="none"/>
        </w:rPr>
        <w:t>发现的不足和问题，继续凝练创新产教融合特色，改进不足，将实施专业基础知识传授和创新能力培养并举，增强专业发展潜力；</w:t>
      </w:r>
      <w:r>
        <w:rPr>
          <w:rFonts w:hint="eastAsia" w:ascii="Arial Narrow" w:hAnsi="Arial Narrow" w:eastAsia="仿宋" w:cs="Arial Narrow"/>
          <w:color w:val="auto"/>
          <w:sz w:val="24"/>
          <w:highlight w:val="none"/>
          <w:lang w:val="en-US" w:eastAsia="zh-CN"/>
        </w:rPr>
        <w:t>结合课程思政建设和教学技术发展，</w:t>
      </w:r>
      <w:r>
        <w:rPr>
          <w:rFonts w:hint="default" w:ascii="Arial Narrow" w:hAnsi="Arial Narrow" w:eastAsia="仿宋" w:cs="Arial Narrow"/>
          <w:color w:val="auto"/>
          <w:sz w:val="24"/>
          <w:highlight w:val="none"/>
        </w:rPr>
        <w:t>优化人才培养模式、强化师资队伍、完善教学条件、深化教学方法和手段改革、坚持校企合作办学，实施形式多样的素质教育，使学生的综合素质、创造能力和个性发展得到充分地提高，培养出具有扎实科学理论知识，同时又具备国际视野的、勇于创新实践为了减弱长期应试教育惯性带来的不利影响，要加强与国内外知名高校和同类型高校的合作与交流，开展学分互换活动，积极推动校际合作，培养教师的国际视野和获取国外先进经验，解决大部分教师应试教育思维模式，改进教学方法和教学思路，更加注重学生能力培养和实践教学。积极鼓励支持特色金融实验室建设，给予经费支撑创新实践实验项目开展，同时也鼓励学生积极参与金融虚拟仿真竞赛和各类大学生创新创业活动，深入进行学术交流和创新文化建设，为此学校学院也给予一定的经费支持。</w:t>
      </w:r>
    </w:p>
    <w:p>
      <w:pPr>
        <w:widowControl/>
        <w:shd w:val="clear"/>
        <w:spacing w:line="360" w:lineRule="auto"/>
        <w:ind w:firstLine="480" w:firstLineChars="200"/>
        <w:rPr>
          <w:rFonts w:hint="default" w:ascii="Arial Narrow" w:hAnsi="Arial Narrow" w:eastAsia="仿宋" w:cs="Arial Narrow"/>
          <w:color w:val="auto"/>
          <w:sz w:val="24"/>
          <w:highlight w:val="none"/>
        </w:rPr>
      </w:pPr>
      <w:bookmarkStart w:id="107" w:name="_Toc435429123"/>
      <w:bookmarkStart w:id="108" w:name="_Toc365726821"/>
      <w:r>
        <w:rPr>
          <w:rFonts w:hint="default" w:ascii="Arial Narrow" w:hAnsi="Arial Narrow" w:eastAsia="仿宋" w:cs="Arial Narrow"/>
          <w:color w:val="auto"/>
          <w:sz w:val="24"/>
          <w:highlight w:val="none"/>
        </w:rPr>
        <w:t>3、创建金融专业的科研与教学创新机制</w:t>
      </w:r>
      <w:bookmarkEnd w:id="107"/>
      <w:bookmarkEnd w:id="108"/>
    </w:p>
    <w:p>
      <w:pPr>
        <w:widowControl/>
        <w:shd w:val="clear"/>
        <w:spacing w:line="360" w:lineRule="auto"/>
        <w:ind w:firstLine="480" w:firstLineChars="200"/>
        <w:rPr>
          <w:rFonts w:hint="default" w:ascii="Arial Narrow" w:hAnsi="Arial Narrow" w:eastAsia="仿宋" w:cs="Arial Narrow"/>
          <w:lang w:val="en-US" w:eastAsia="zh-CN"/>
        </w:rPr>
      </w:pPr>
      <w:r>
        <w:rPr>
          <w:rFonts w:hint="default" w:ascii="Arial Narrow" w:hAnsi="Arial Narrow" w:eastAsia="仿宋" w:cs="Arial Narrow"/>
          <w:color w:val="auto"/>
          <w:sz w:val="24"/>
          <w:highlight w:val="none"/>
        </w:rPr>
        <w:t>针对教师可能出现的科研与教学顾此失彼的现象，要鼓励教师和学生积极进行创新文化的培育</w:t>
      </w:r>
      <w:r>
        <w:rPr>
          <w:rFonts w:hint="eastAsia" w:ascii="Arial Narrow" w:hAnsi="Arial Narrow" w:eastAsia="仿宋" w:cs="Arial Narrow"/>
          <w:color w:val="auto"/>
          <w:sz w:val="24"/>
          <w:highlight w:val="none"/>
          <w:lang w:eastAsia="zh-CN"/>
        </w:rPr>
        <w:t>。首先，需要明确金融专业科研与教学创新的目标，如提升学术水平、培养创新人才、服务地方经济等。同时，根据</w:t>
      </w:r>
      <w:r>
        <w:rPr>
          <w:rFonts w:hint="eastAsia" w:ascii="Arial Narrow" w:hAnsi="Arial Narrow" w:eastAsia="仿宋" w:cs="Arial Narrow"/>
          <w:color w:val="auto"/>
          <w:sz w:val="24"/>
          <w:highlight w:val="none"/>
          <w:lang w:val="en-US" w:eastAsia="zh-CN"/>
        </w:rPr>
        <w:t>我</w:t>
      </w:r>
      <w:r>
        <w:rPr>
          <w:rFonts w:hint="eastAsia" w:ascii="Arial Narrow" w:hAnsi="Arial Narrow" w:eastAsia="仿宋" w:cs="Arial Narrow"/>
          <w:color w:val="auto"/>
          <w:sz w:val="24"/>
          <w:highlight w:val="none"/>
          <w:lang w:eastAsia="zh-CN"/>
        </w:rPr>
        <w:t>校的特色和优势，进行准确定位，形成具有自身特色的科研与教学创新体系。</w:t>
      </w:r>
      <w:r>
        <w:rPr>
          <w:rFonts w:hint="eastAsia" w:ascii="Arial Narrow" w:hAnsi="Arial Narrow" w:eastAsia="仿宋" w:cs="Arial Narrow"/>
          <w:color w:val="auto"/>
          <w:sz w:val="24"/>
          <w:highlight w:val="none"/>
          <w:lang w:val="en-US" w:eastAsia="zh-CN"/>
        </w:rPr>
        <w:t>其次，</w:t>
      </w:r>
      <w:r>
        <w:rPr>
          <w:rFonts w:hint="eastAsia" w:ascii="Arial Narrow" w:hAnsi="Arial Narrow" w:eastAsia="仿宋" w:cs="Arial Narrow"/>
          <w:color w:val="auto"/>
          <w:sz w:val="24"/>
          <w:highlight w:val="none"/>
          <w:lang w:eastAsia="zh-CN"/>
        </w:rPr>
        <w:t>加强科研团队建设与管理，组建结构合理的科研团队，包括学科带头人、骨干教师、青年教师和研究生等；建立完善的团队管理机制，明确团队成员的职责与分工，形成高效、协同的工作氛围；鼓励团队成员参与国内外学术交流与合作，提升团队的学术影响力和国际视野。</w:t>
      </w:r>
      <w:r>
        <w:rPr>
          <w:rFonts w:hint="eastAsia" w:ascii="Arial Narrow" w:hAnsi="Arial Narrow" w:eastAsia="仿宋" w:cs="Arial Narrow"/>
          <w:color w:val="auto"/>
          <w:sz w:val="24"/>
          <w:highlight w:val="none"/>
          <w:lang w:val="en-US" w:eastAsia="zh-CN"/>
        </w:rPr>
        <w:t>再次，深化教学与课程改革，以学生为中心，关注学生的需求和发展，不断更新教学内容和方法，引入新的教学理念和技术，强课程体系建设，优化课程结构，鼓励教师开设跨学科、创新性的课程，培养学生的综合素质和创新能力。最后，鼓励教师将科研成果转化为教学资源，丰富教学内容和案例；组织学生参与科研项目，培养学生的科研素养和实践能力；建立科研与教学相互促进的机制，如通过教学反馈指导科研方向，通过科研成果提升教学水平。</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jMjcyNGE4NGIxM2I4ZGZlYjlmNzE2NGQ3OTQ4NGYifQ=="/>
  </w:docVars>
  <w:rsids>
    <w:rsidRoot w:val="0054186C"/>
    <w:rsid w:val="000147A6"/>
    <w:rsid w:val="000232EC"/>
    <w:rsid w:val="000376E8"/>
    <w:rsid w:val="000827A3"/>
    <w:rsid w:val="00092B09"/>
    <w:rsid w:val="000A4A8E"/>
    <w:rsid w:val="000A6EA2"/>
    <w:rsid w:val="000B2965"/>
    <w:rsid w:val="000C5096"/>
    <w:rsid w:val="000D257F"/>
    <w:rsid w:val="000E14E9"/>
    <w:rsid w:val="000E6FA3"/>
    <w:rsid w:val="00141505"/>
    <w:rsid w:val="001535F0"/>
    <w:rsid w:val="00156644"/>
    <w:rsid w:val="00164DCB"/>
    <w:rsid w:val="00165054"/>
    <w:rsid w:val="00176907"/>
    <w:rsid w:val="00191D7C"/>
    <w:rsid w:val="001944A0"/>
    <w:rsid w:val="001D2E93"/>
    <w:rsid w:val="001D66EF"/>
    <w:rsid w:val="001F1060"/>
    <w:rsid w:val="002005D2"/>
    <w:rsid w:val="002123E7"/>
    <w:rsid w:val="00225EF1"/>
    <w:rsid w:val="00242E0B"/>
    <w:rsid w:val="00263B5B"/>
    <w:rsid w:val="002814D0"/>
    <w:rsid w:val="002A4CDF"/>
    <w:rsid w:val="002F4257"/>
    <w:rsid w:val="00337A06"/>
    <w:rsid w:val="00356E3E"/>
    <w:rsid w:val="00360200"/>
    <w:rsid w:val="00383CB3"/>
    <w:rsid w:val="003A5DC9"/>
    <w:rsid w:val="003B5743"/>
    <w:rsid w:val="003B5821"/>
    <w:rsid w:val="003D4237"/>
    <w:rsid w:val="003E3C59"/>
    <w:rsid w:val="003E684A"/>
    <w:rsid w:val="003F7065"/>
    <w:rsid w:val="00400D8F"/>
    <w:rsid w:val="0043005D"/>
    <w:rsid w:val="00485557"/>
    <w:rsid w:val="0049281E"/>
    <w:rsid w:val="00492D16"/>
    <w:rsid w:val="004A29AB"/>
    <w:rsid w:val="004C4E32"/>
    <w:rsid w:val="004C5078"/>
    <w:rsid w:val="004D3393"/>
    <w:rsid w:val="004E18DE"/>
    <w:rsid w:val="0054186C"/>
    <w:rsid w:val="005C4D52"/>
    <w:rsid w:val="00605D42"/>
    <w:rsid w:val="00644138"/>
    <w:rsid w:val="00652619"/>
    <w:rsid w:val="00662EA1"/>
    <w:rsid w:val="00663B33"/>
    <w:rsid w:val="0067425A"/>
    <w:rsid w:val="006F1096"/>
    <w:rsid w:val="0071499E"/>
    <w:rsid w:val="007165BA"/>
    <w:rsid w:val="00727DD0"/>
    <w:rsid w:val="00730C50"/>
    <w:rsid w:val="007549AC"/>
    <w:rsid w:val="0075762C"/>
    <w:rsid w:val="0078195A"/>
    <w:rsid w:val="007849F0"/>
    <w:rsid w:val="0079395C"/>
    <w:rsid w:val="007A5545"/>
    <w:rsid w:val="007C5E14"/>
    <w:rsid w:val="007E3FE5"/>
    <w:rsid w:val="007E49C2"/>
    <w:rsid w:val="007F2627"/>
    <w:rsid w:val="00816350"/>
    <w:rsid w:val="00836A73"/>
    <w:rsid w:val="00840DC7"/>
    <w:rsid w:val="008471D9"/>
    <w:rsid w:val="00877FB8"/>
    <w:rsid w:val="00884201"/>
    <w:rsid w:val="00884A2C"/>
    <w:rsid w:val="008E01F5"/>
    <w:rsid w:val="008F1E13"/>
    <w:rsid w:val="00902E1E"/>
    <w:rsid w:val="009072BA"/>
    <w:rsid w:val="00916339"/>
    <w:rsid w:val="00925B49"/>
    <w:rsid w:val="009805AF"/>
    <w:rsid w:val="00990C06"/>
    <w:rsid w:val="00994D35"/>
    <w:rsid w:val="009B1C45"/>
    <w:rsid w:val="009F06FE"/>
    <w:rsid w:val="00A30E1C"/>
    <w:rsid w:val="00A47CAE"/>
    <w:rsid w:val="00A67438"/>
    <w:rsid w:val="00A9217F"/>
    <w:rsid w:val="00AC5372"/>
    <w:rsid w:val="00AD593B"/>
    <w:rsid w:val="00B248C0"/>
    <w:rsid w:val="00B572EB"/>
    <w:rsid w:val="00B7496E"/>
    <w:rsid w:val="00BF21C6"/>
    <w:rsid w:val="00C0158E"/>
    <w:rsid w:val="00C13054"/>
    <w:rsid w:val="00C20FA2"/>
    <w:rsid w:val="00C4403F"/>
    <w:rsid w:val="00C544B0"/>
    <w:rsid w:val="00C56CD4"/>
    <w:rsid w:val="00C867E7"/>
    <w:rsid w:val="00CF36EB"/>
    <w:rsid w:val="00D119DB"/>
    <w:rsid w:val="00D13A6E"/>
    <w:rsid w:val="00D47C1A"/>
    <w:rsid w:val="00D5367E"/>
    <w:rsid w:val="00D61529"/>
    <w:rsid w:val="00D93A2F"/>
    <w:rsid w:val="00D96714"/>
    <w:rsid w:val="00DA7182"/>
    <w:rsid w:val="00DB3BB4"/>
    <w:rsid w:val="00E12321"/>
    <w:rsid w:val="00E138B4"/>
    <w:rsid w:val="00E30105"/>
    <w:rsid w:val="00E61680"/>
    <w:rsid w:val="00EE2B30"/>
    <w:rsid w:val="00EE64EC"/>
    <w:rsid w:val="00EE7547"/>
    <w:rsid w:val="00EF305C"/>
    <w:rsid w:val="00F01231"/>
    <w:rsid w:val="00F34C8E"/>
    <w:rsid w:val="00F57C6E"/>
    <w:rsid w:val="00FA30CC"/>
    <w:rsid w:val="00FD25C8"/>
    <w:rsid w:val="00FE323B"/>
    <w:rsid w:val="01CC1A40"/>
    <w:rsid w:val="02201D8C"/>
    <w:rsid w:val="03A32C74"/>
    <w:rsid w:val="077C5CB6"/>
    <w:rsid w:val="080572B1"/>
    <w:rsid w:val="0C8A2033"/>
    <w:rsid w:val="0F582B65"/>
    <w:rsid w:val="1144050F"/>
    <w:rsid w:val="12371157"/>
    <w:rsid w:val="24C73138"/>
    <w:rsid w:val="26DC3C24"/>
    <w:rsid w:val="27DF1C1D"/>
    <w:rsid w:val="29AB6B74"/>
    <w:rsid w:val="2DF14466"/>
    <w:rsid w:val="2F526871"/>
    <w:rsid w:val="2FE36023"/>
    <w:rsid w:val="3B53107E"/>
    <w:rsid w:val="40C4454B"/>
    <w:rsid w:val="42ED2FE9"/>
    <w:rsid w:val="4AF75521"/>
    <w:rsid w:val="4E566C5C"/>
    <w:rsid w:val="4FA3633E"/>
    <w:rsid w:val="53037A15"/>
    <w:rsid w:val="5B5B3832"/>
    <w:rsid w:val="5F702B80"/>
    <w:rsid w:val="63097060"/>
    <w:rsid w:val="64794284"/>
    <w:rsid w:val="64CC6AAA"/>
    <w:rsid w:val="675D1855"/>
    <w:rsid w:val="72D82ABE"/>
    <w:rsid w:val="75022465"/>
    <w:rsid w:val="7552152F"/>
    <w:rsid w:val="7E4E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5"/>
    <w:autoRedefine/>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29"/>
    <w:autoRedefine/>
    <w:qFormat/>
    <w:uiPriority w:val="9"/>
    <w:pPr>
      <w:keepNext/>
      <w:keepLines/>
      <w:widowControl w:val="0"/>
      <w:spacing w:before="260" w:after="260" w:line="416" w:lineRule="auto"/>
      <w:jc w:val="both"/>
      <w:outlineLvl w:val="1"/>
    </w:pPr>
    <w:rPr>
      <w:rFonts w:ascii="Cambria" w:hAnsi="Cambria" w:cs="Times New Roman"/>
      <w:b/>
      <w:bCs/>
      <w:kern w:val="2"/>
      <w:sz w:val="32"/>
      <w:szCs w:val="32"/>
    </w:rPr>
  </w:style>
  <w:style w:type="paragraph" w:styleId="4">
    <w:name w:val="heading 3"/>
    <w:basedOn w:val="1"/>
    <w:next w:val="1"/>
    <w:link w:val="30"/>
    <w:autoRedefine/>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paragraph" w:styleId="5">
    <w:name w:val="heading 4"/>
    <w:basedOn w:val="1"/>
    <w:next w:val="1"/>
    <w:link w:val="3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autoRedefine/>
    <w:unhideWhenUsed/>
    <w:qFormat/>
    <w:uiPriority w:val="9"/>
    <w:pPr>
      <w:keepNext/>
      <w:keepLines/>
      <w:spacing w:before="280" w:after="290" w:line="376" w:lineRule="auto"/>
      <w:outlineLvl w:val="4"/>
    </w:pPr>
    <w:rPr>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2"/>
    <w:autoRedefine/>
    <w:semiHidden/>
    <w:unhideWhenUsed/>
    <w:qFormat/>
    <w:uiPriority w:val="99"/>
  </w:style>
  <w:style w:type="paragraph" w:styleId="8">
    <w:name w:val="Body Text"/>
    <w:basedOn w:val="1"/>
    <w:link w:val="23"/>
    <w:autoRedefine/>
    <w:semiHidden/>
    <w:unhideWhenUsed/>
    <w:qFormat/>
    <w:uiPriority w:val="99"/>
    <w:pPr>
      <w:spacing w:before="100" w:beforeAutospacing="1" w:after="100" w:afterAutospacing="1"/>
    </w:pPr>
  </w:style>
  <w:style w:type="paragraph" w:styleId="9">
    <w:name w:val="toc 3"/>
    <w:basedOn w:val="1"/>
    <w:next w:val="1"/>
    <w:autoRedefine/>
    <w:unhideWhenUsed/>
    <w:qFormat/>
    <w:uiPriority w:val="39"/>
    <w:pPr>
      <w:tabs>
        <w:tab w:val="right" w:leader="dot" w:pos="8296"/>
      </w:tabs>
      <w:spacing w:line="360" w:lineRule="auto"/>
      <w:ind w:left="960" w:leftChars="400"/>
    </w:pPr>
  </w:style>
  <w:style w:type="paragraph" w:styleId="10">
    <w:name w:val="Date"/>
    <w:basedOn w:val="1"/>
    <w:next w:val="1"/>
    <w:link w:val="26"/>
    <w:autoRedefine/>
    <w:semiHidden/>
    <w:unhideWhenUsed/>
    <w:qFormat/>
    <w:uiPriority w:val="99"/>
    <w:pPr>
      <w:ind w:left="100" w:leftChars="2500"/>
    </w:pPr>
  </w:style>
  <w:style w:type="paragraph" w:styleId="11">
    <w:name w:val="endnote text"/>
    <w:basedOn w:val="1"/>
    <w:link w:val="34"/>
    <w:autoRedefine/>
    <w:semiHidden/>
    <w:unhideWhenUsed/>
    <w:qFormat/>
    <w:uiPriority w:val="99"/>
    <w:pPr>
      <w:snapToGrid w:val="0"/>
    </w:pPr>
  </w:style>
  <w:style w:type="paragraph" w:styleId="12">
    <w:name w:val="footer"/>
    <w:basedOn w:val="1"/>
    <w:link w:val="36"/>
    <w:autoRedefine/>
    <w:unhideWhenUsed/>
    <w:qFormat/>
    <w:uiPriority w:val="99"/>
    <w:pPr>
      <w:tabs>
        <w:tab w:val="center" w:pos="4153"/>
        <w:tab w:val="right" w:pos="8306"/>
      </w:tabs>
      <w:snapToGrid w:val="0"/>
    </w:pPr>
    <w:rPr>
      <w:sz w:val="18"/>
      <w:szCs w:val="18"/>
    </w:rPr>
  </w:style>
  <w:style w:type="paragraph" w:styleId="13">
    <w:name w:val="header"/>
    <w:basedOn w:val="1"/>
    <w:link w:val="35"/>
    <w:autoRedefine/>
    <w:unhideWhenUsed/>
    <w:qFormat/>
    <w:uiPriority w:val="99"/>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toc 2"/>
    <w:basedOn w:val="1"/>
    <w:next w:val="1"/>
    <w:autoRedefine/>
    <w:unhideWhenUsed/>
    <w:qFormat/>
    <w:uiPriority w:val="39"/>
    <w:pPr>
      <w:ind w:left="420" w:leftChars="200"/>
    </w:pPr>
  </w:style>
  <w:style w:type="paragraph" w:styleId="16">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autoRedefine/>
    <w:semiHidden/>
    <w:unhideWhenUsed/>
    <w:qFormat/>
    <w:uiPriority w:val="99"/>
    <w:rPr>
      <w:vertAlign w:val="superscript"/>
    </w:rPr>
  </w:style>
  <w:style w:type="character" w:styleId="21">
    <w:name w:val="Hyperlink"/>
    <w:basedOn w:val="19"/>
    <w:autoRedefine/>
    <w:unhideWhenUsed/>
    <w:qFormat/>
    <w:uiPriority w:val="99"/>
    <w:rPr>
      <w:color w:val="0563C1" w:themeColor="hyperlink"/>
      <w:u w:val="single"/>
      <w14:textFill>
        <w14:solidFill>
          <w14:schemeClr w14:val="hlink"/>
        </w14:solidFill>
      </w14:textFill>
    </w:rPr>
  </w:style>
  <w:style w:type="character" w:styleId="22">
    <w:name w:val="annotation reference"/>
    <w:basedOn w:val="19"/>
    <w:autoRedefine/>
    <w:semiHidden/>
    <w:unhideWhenUsed/>
    <w:qFormat/>
    <w:uiPriority w:val="99"/>
    <w:rPr>
      <w:sz w:val="21"/>
      <w:szCs w:val="21"/>
    </w:rPr>
  </w:style>
  <w:style w:type="character" w:customStyle="1" w:styleId="23">
    <w:name w:val="Body Text Char"/>
    <w:basedOn w:val="19"/>
    <w:link w:val="8"/>
    <w:autoRedefine/>
    <w:semiHidden/>
    <w:qFormat/>
    <w:uiPriority w:val="99"/>
    <w:rPr>
      <w:rFonts w:ascii="宋体" w:hAnsi="宋体" w:eastAsia="宋体" w:cs="宋体"/>
      <w:kern w:val="0"/>
      <w:sz w:val="24"/>
      <w:szCs w:val="24"/>
    </w:rPr>
  </w:style>
  <w:style w:type="paragraph" w:customStyle="1" w:styleId="24">
    <w:name w:val="11"/>
    <w:basedOn w:val="1"/>
    <w:autoRedefine/>
    <w:semiHidden/>
    <w:qFormat/>
    <w:uiPriority w:val="99"/>
    <w:pPr>
      <w:spacing w:before="100" w:beforeAutospacing="1" w:after="100" w:afterAutospacing="1"/>
    </w:pPr>
  </w:style>
  <w:style w:type="character" w:customStyle="1" w:styleId="25">
    <w:name w:val="Heading 1 Char"/>
    <w:basedOn w:val="19"/>
    <w:link w:val="2"/>
    <w:autoRedefine/>
    <w:qFormat/>
    <w:uiPriority w:val="9"/>
    <w:rPr>
      <w:b/>
      <w:bCs/>
      <w:kern w:val="44"/>
      <w:sz w:val="44"/>
      <w:szCs w:val="44"/>
    </w:rPr>
  </w:style>
  <w:style w:type="character" w:customStyle="1" w:styleId="26">
    <w:name w:val="Date Char"/>
    <w:basedOn w:val="19"/>
    <w:link w:val="10"/>
    <w:autoRedefine/>
    <w:semiHidden/>
    <w:qFormat/>
    <w:uiPriority w:val="99"/>
    <w:rPr>
      <w:rFonts w:ascii="宋体" w:hAnsi="宋体" w:eastAsia="宋体" w:cs="宋体"/>
      <w:kern w:val="0"/>
      <w:sz w:val="24"/>
      <w:szCs w:val="24"/>
    </w:rPr>
  </w:style>
  <w:style w:type="paragraph" w:customStyle="1" w:styleId="27">
    <w:name w:val="21"/>
    <w:basedOn w:val="1"/>
    <w:autoRedefine/>
    <w:semiHidden/>
    <w:qFormat/>
    <w:uiPriority w:val="99"/>
    <w:pPr>
      <w:spacing w:before="100" w:beforeAutospacing="1" w:after="100" w:afterAutospacing="1"/>
    </w:pPr>
  </w:style>
  <w:style w:type="paragraph" w:customStyle="1" w:styleId="28">
    <w:name w:val="tableparagraph"/>
    <w:basedOn w:val="1"/>
    <w:autoRedefine/>
    <w:semiHidden/>
    <w:qFormat/>
    <w:uiPriority w:val="99"/>
    <w:pPr>
      <w:spacing w:before="100" w:beforeAutospacing="1" w:after="100" w:afterAutospacing="1"/>
    </w:pPr>
  </w:style>
  <w:style w:type="character" w:customStyle="1" w:styleId="29">
    <w:name w:val="Heading 2 Char"/>
    <w:basedOn w:val="19"/>
    <w:link w:val="3"/>
    <w:autoRedefine/>
    <w:qFormat/>
    <w:uiPriority w:val="9"/>
    <w:rPr>
      <w:rFonts w:ascii="Cambria" w:hAnsi="Cambria" w:eastAsia="宋体" w:cs="Times New Roman"/>
      <w:b/>
      <w:bCs/>
      <w:sz w:val="32"/>
      <w:szCs w:val="32"/>
    </w:rPr>
  </w:style>
  <w:style w:type="character" w:customStyle="1" w:styleId="30">
    <w:name w:val="Heading 3 Char"/>
    <w:basedOn w:val="19"/>
    <w:link w:val="4"/>
    <w:autoRedefine/>
    <w:qFormat/>
    <w:uiPriority w:val="9"/>
    <w:rPr>
      <w:b/>
      <w:bCs/>
      <w:sz w:val="32"/>
      <w:szCs w:val="32"/>
    </w:rPr>
  </w:style>
  <w:style w:type="character" w:customStyle="1" w:styleId="31">
    <w:name w:val="Heading 4 Char"/>
    <w:basedOn w:val="19"/>
    <w:link w:val="5"/>
    <w:autoRedefine/>
    <w:qFormat/>
    <w:uiPriority w:val="9"/>
    <w:rPr>
      <w:rFonts w:asciiTheme="majorHAnsi" w:hAnsiTheme="majorHAnsi" w:eastAsiaTheme="majorEastAsia" w:cstheme="majorBidi"/>
      <w:b/>
      <w:bCs/>
      <w:kern w:val="0"/>
      <w:sz w:val="28"/>
      <w:szCs w:val="28"/>
    </w:rPr>
  </w:style>
  <w:style w:type="character" w:customStyle="1" w:styleId="32">
    <w:name w:val="Comment Text Char"/>
    <w:basedOn w:val="19"/>
    <w:link w:val="7"/>
    <w:autoRedefine/>
    <w:semiHidden/>
    <w:qFormat/>
    <w:uiPriority w:val="99"/>
    <w:rPr>
      <w:rFonts w:ascii="宋体" w:hAnsi="宋体" w:eastAsia="宋体" w:cs="宋体"/>
      <w:kern w:val="0"/>
      <w:sz w:val="24"/>
      <w:szCs w:val="24"/>
    </w:rPr>
  </w:style>
  <w:style w:type="character" w:customStyle="1" w:styleId="33">
    <w:name w:val="Heading 5 Char"/>
    <w:basedOn w:val="19"/>
    <w:link w:val="6"/>
    <w:autoRedefine/>
    <w:qFormat/>
    <w:uiPriority w:val="9"/>
    <w:rPr>
      <w:rFonts w:ascii="宋体" w:hAnsi="宋体" w:eastAsia="宋体" w:cs="宋体"/>
      <w:b/>
      <w:bCs/>
      <w:kern w:val="0"/>
      <w:sz w:val="28"/>
      <w:szCs w:val="28"/>
    </w:rPr>
  </w:style>
  <w:style w:type="character" w:customStyle="1" w:styleId="34">
    <w:name w:val="Endnote Text Char"/>
    <w:basedOn w:val="19"/>
    <w:link w:val="11"/>
    <w:autoRedefine/>
    <w:semiHidden/>
    <w:qFormat/>
    <w:uiPriority w:val="99"/>
    <w:rPr>
      <w:rFonts w:ascii="宋体" w:hAnsi="宋体" w:eastAsia="宋体" w:cs="宋体"/>
      <w:sz w:val="24"/>
      <w:szCs w:val="24"/>
    </w:rPr>
  </w:style>
  <w:style w:type="character" w:customStyle="1" w:styleId="35">
    <w:name w:val="Header Char"/>
    <w:basedOn w:val="19"/>
    <w:link w:val="13"/>
    <w:autoRedefine/>
    <w:qFormat/>
    <w:uiPriority w:val="99"/>
    <w:rPr>
      <w:rFonts w:ascii="宋体" w:hAnsi="宋体" w:eastAsia="宋体" w:cs="宋体"/>
      <w:sz w:val="18"/>
      <w:szCs w:val="18"/>
    </w:rPr>
  </w:style>
  <w:style w:type="character" w:customStyle="1" w:styleId="36">
    <w:name w:val="Footer Char"/>
    <w:basedOn w:val="19"/>
    <w:link w:val="12"/>
    <w:autoRedefine/>
    <w:qFormat/>
    <w:uiPriority w:val="99"/>
    <w:rPr>
      <w:rFonts w:ascii="宋体" w:hAnsi="宋体" w:eastAsia="宋体" w:cs="宋体"/>
      <w:sz w:val="18"/>
      <w:szCs w:val="18"/>
    </w:rPr>
  </w:style>
  <w:style w:type="character" w:customStyle="1" w:styleId="37">
    <w:name w:val="font21"/>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91CC0-27C0-4B2A-B3BB-5F894911B92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2023</Words>
  <Characters>11537</Characters>
  <Lines>96</Lines>
  <Paragraphs>27</Paragraphs>
  <TotalTime>0</TotalTime>
  <ScaleCrop>false</ScaleCrop>
  <LinksUpToDate>false</LinksUpToDate>
  <CharactersWithSpaces>13533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2023-03-04T03:05:00Z</dcterms:created>
  <dc:creator>Lifan Zheng</dc:creator>
  <cp:lastModifiedBy>唐小霸</cp:lastModifiedBy>
  <dcterms:modified xsi:type="dcterms:W3CDTF">2024-03-18T02:11:39Z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C316C15E5C3A495FA6BDC57BBAF3E58C_13</vt:lpwstr>
  </property>
</Properties>
</file>