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EB" w:rsidRDefault="000D3CEB" w:rsidP="000D3CEB">
      <w:pPr>
        <w:pStyle w:val="a5"/>
        <w:spacing w:afterLines="0" w:after="0" w:line="360" w:lineRule="auto"/>
        <w:jc w:val="distribute"/>
        <w:rPr>
          <w:rFonts w:asciiTheme="majorEastAsia" w:eastAsiaTheme="majorEastAsia" w:hAnsiTheme="majorEastAsia" w:cstheme="majorEastAsia"/>
          <w:sz w:val="72"/>
          <w:szCs w:val="72"/>
        </w:rPr>
      </w:pPr>
      <w:r>
        <w:rPr>
          <w:rFonts w:asciiTheme="majorEastAsia" w:eastAsiaTheme="majorEastAsia" w:hAnsiTheme="majorEastAsia" w:cstheme="majorEastAsia" w:hint="eastAsia"/>
          <w:sz w:val="72"/>
          <w:szCs w:val="72"/>
        </w:rPr>
        <w:t>管 理 学 院 文 件</w:t>
      </w:r>
    </w:p>
    <w:p w:rsidR="000D3CEB" w:rsidRDefault="000D3CEB" w:rsidP="000D3CEB">
      <w:pPr>
        <w:pStyle w:val="a6"/>
        <w:adjustRightInd w:val="0"/>
        <w:snapToGrid w:val="0"/>
        <w:spacing w:line="360" w:lineRule="auto"/>
        <w:rPr>
          <w:b/>
          <w:bCs/>
        </w:rPr>
      </w:pPr>
      <w:proofErr w:type="gramStart"/>
      <w:r>
        <w:rPr>
          <w:rFonts w:ascii="Times New Roman" w:hAnsi="Times New Roman"/>
        </w:rPr>
        <w:t>管院教</w:t>
      </w:r>
      <w:proofErr w:type="gramEnd"/>
      <w:r>
        <w:rPr>
          <w:rFonts w:ascii="Times New Roman" w:hAnsi="Times New Roman"/>
        </w:rPr>
        <w:t>〔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</w:rPr>
        <w:t>〕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号</w:t>
      </w:r>
    </w:p>
    <w:p w:rsidR="000D3CEB" w:rsidRDefault="000D3CEB" w:rsidP="000D3CE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50"/>
        <w:jc w:val="center"/>
        <w:rPr>
          <w:rStyle w:val="1Char"/>
          <w:rFonts w:ascii="仿宋" w:eastAsia="仿宋" w:hAnsi="仿宋" w:cs="仿宋"/>
          <w:sz w:val="36"/>
          <w:szCs w:val="36"/>
          <w:lang w:val="zh-TW" w:eastAsia="zh-TW"/>
        </w:rPr>
      </w:pPr>
    </w:p>
    <w:p w:rsidR="000D3CEB" w:rsidRDefault="000D3CEB" w:rsidP="000D3CE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50"/>
        <w:jc w:val="center"/>
        <w:rPr>
          <w:rFonts w:ascii="微软雅黑" w:eastAsia="微软雅黑" w:hAnsi="微软雅黑"/>
          <w:sz w:val="21"/>
          <w:szCs w:val="21"/>
        </w:rPr>
      </w:pPr>
      <w:bookmarkStart w:id="0" w:name="_Toc141976326"/>
      <w:bookmarkStart w:id="1" w:name="_GoBack"/>
      <w:r>
        <w:rPr>
          <w:rStyle w:val="1Char"/>
          <w:rFonts w:ascii="仿宋" w:eastAsia="仿宋" w:hAnsi="仿宋" w:cs="仿宋" w:hint="eastAsia"/>
          <w:sz w:val="36"/>
          <w:szCs w:val="36"/>
          <w:lang w:val="zh-TW" w:eastAsia="zh-TW"/>
        </w:rPr>
        <w:t>管理学院课堂教学基本规范</w:t>
      </w:r>
      <w:bookmarkEnd w:id="0"/>
    </w:p>
    <w:bookmarkEnd w:id="1"/>
    <w:p w:rsidR="000D3CEB" w:rsidRDefault="000D3CEB" w:rsidP="000D3CEB">
      <w:pPr>
        <w:adjustRightInd w:val="0"/>
        <w:snapToGrid w:val="0"/>
        <w:spacing w:line="360" w:lineRule="auto"/>
        <w:ind w:firstLine="561"/>
        <w:jc w:val="center"/>
        <w:rPr>
          <w:rFonts w:ascii="仿宋" w:eastAsia="仿宋" w:hAnsi="仿宋" w:cs="仿宋"/>
          <w:sz w:val="28"/>
          <w:szCs w:val="28"/>
          <w:lang w:val="zh-TW" w:eastAsia="zh-TW"/>
        </w:rPr>
      </w:pPr>
    </w:p>
    <w:p w:rsidR="000D3CEB" w:rsidRDefault="000D3CEB" w:rsidP="000D3CEB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第一章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总则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第一条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课堂教学是人才培养的基本组织形式，是全面贯彻党的教育方针、培育和践行社会主义核心价值观、落实立德树人根本任务的主要途径。为加强课堂教学管理，建设优良的教风和学风，提高教学水平和人才培养质量，特制定本规范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第二条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本规范基于《中华人民共和国教育法》《中华人民共和国教师法》《中华人民共和国高等教育法》以及《北方民族大学章程》和其他现行教学规章制度，规定教师教学活动和教学运行管理的基本要求和操作规程。</w:t>
      </w:r>
    </w:p>
    <w:p w:rsidR="000D3CEB" w:rsidRDefault="000D3CEB" w:rsidP="000D3CEB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第二章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教师课堂教学规范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第三条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坚定中国特色社会主义理想信念，按照有理想信念、有道德情操、有扎实知识、有仁爱之心的标准，带头践行社会主义核心价值观，自觉增强立德树人、教书育人的荣誉感和责任感；教师应当遵守《新时代高校教师职业行为十项准则》，自觉宣传与践行党和国家民族政策，努力促进各民族师生手足相亲、守望相助，筑牢中华民族共同体意识；教师应当承担起传播知识、传播思想、传播真理，塑造灵魂、塑造生命、塑造新人的时代重任；教师应当努力成为先进思想文化的传播者、党执政的坚定支持者，做学生健康成长的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指导者和引路人。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第四条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自觉遵守国家法律和教育法规，维护学校的正当权益；教师应当熟悉和遵守学校有关教学准入、课程准入、教材选用管理、考试及阅卷管理、调停代课管理、教学事故认定及处理、学生考试违纪认定与处理等有关规章制度；教师应当不忘初心、牢记使命、爱岗敬业、潜心育人，自觉维护教师职业形象，关心、爱护、尊重学生，教育引导学生健康、全面发展，保护学生合法权益，提振师道尊严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第五条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教师在课堂教学中不得出现以下言行：</w:t>
      </w:r>
    </w:p>
    <w:p w:rsidR="000D3CEB" w:rsidRDefault="000D3CEB" w:rsidP="000D3CE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="1276"/>
        <w:rPr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  <w:lang w:val="zh-TW" w:eastAsia="zh-TW"/>
        </w:rPr>
        <w:t>违背党的路线、方针、政策；</w:t>
      </w:r>
    </w:p>
    <w:p w:rsidR="000D3CEB" w:rsidRDefault="000D3CEB" w:rsidP="000D3CE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="1276"/>
        <w:rPr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  <w:lang w:val="zh-TW" w:eastAsia="zh-TW"/>
        </w:rPr>
        <w:t>违反宪法、法律和职业道德；</w:t>
      </w:r>
    </w:p>
    <w:p w:rsidR="000D3CEB" w:rsidRDefault="000D3CEB" w:rsidP="000D3CE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="1276"/>
        <w:rPr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  <w:lang w:val="zh-TW" w:eastAsia="zh-TW"/>
        </w:rPr>
        <w:t>损害国家利益，损害学生和学校合法利益；</w:t>
      </w:r>
    </w:p>
    <w:p w:rsidR="000D3CEB" w:rsidRDefault="000D3CEB" w:rsidP="000D3CE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="1276"/>
        <w:rPr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  <w:lang w:val="zh-TW" w:eastAsia="zh-TW"/>
        </w:rPr>
        <w:t>不利于民族团结；</w:t>
      </w:r>
    </w:p>
    <w:p w:rsidR="000D3CEB" w:rsidRDefault="000D3CEB" w:rsidP="000D3CE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="1276"/>
        <w:rPr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  <w:lang w:val="zh-TW" w:eastAsia="zh-TW"/>
        </w:rPr>
        <w:t>传播宗教、迷信思想；</w:t>
      </w:r>
    </w:p>
    <w:p w:rsidR="000D3CEB" w:rsidRDefault="000D3CEB" w:rsidP="000D3CE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="1276"/>
        <w:rPr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  <w:lang w:val="zh-TW" w:eastAsia="zh-TW"/>
        </w:rPr>
        <w:t>发表错误的言论；</w:t>
      </w:r>
    </w:p>
    <w:p w:rsidR="000D3CEB" w:rsidRDefault="000D3CEB" w:rsidP="000D3CE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="1276"/>
        <w:rPr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  <w:lang w:val="zh-TW" w:eastAsia="zh-TW"/>
        </w:rPr>
        <w:t>编造散布虚假信息、不良信息。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第六条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坚持教书和育人相统一，把社会主义核心价值观贯穿于课堂教学全过程，思想政治理论课教师应该加强马克思主义理论研究，坚持不懈传播马克思主义科学理论。各门课程教师都应当具备课程思政意识和责任，充分挖掘和运用各学科知识体系蕴含的思想政治教育资源，形成合力育人的协调效应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第七条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坚持言传和身教相统一，坚持以德立身、以德立学、以德施教、以德育德的楷模。在课堂上紧紧围绕课程内容启发学生、引导学生，重视学生的学习反馈，及时关注学生学习难点和疑点，公正、合理、科学地评价学生学业成绩，关爱、尊重并公平对待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每位学生。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第八条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要积极提升教育教学能力，注重教学研究，积极参加学校组织的教学观摩、教学研讨、教学论坛、教学比赛及各类教学培训活动。教师应当认真进行教学总结与反思，注意分析教学中存在的问题，持续学习教育教学理论和方法，及时采取改进措施，包括任务完成情况、教学目标达成度、经验与体会、存在的问题、改进方案等，认真分析学生、同行专家、党政领导等各层面的教学评价反馈意见，切实提高自身课堂教学的能力与水平，锤炼课堂教学艺术，不断提升课堂教学质量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第九条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认真了解学生的学习基础，分析学情，认真研究专业特点和培养目标，研究专业教学计划和课程体系，不断增强教学设计能力；教师应当熟悉课程设置目的、作用与意义，明确讲授课程在整个专业教学计划中的地位和作用；充分了解讲授课程与先修课程、平行课程及后续课程之间教学内容的衔接关系；充分了解本课程理论讲授环节与实验实训环节之间的衔接关系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要根据课程标准制定《教学进度计划表》。教师应当及时跟踪科学研究和学科发展前沿，将最新科研成果、先进管理技术理论转化为教学内容；使用马克思主义理论研究和建设工程重点教材的课程，应当深入研究，将教材体系转化为教学知识体系、将教材语言转化为课堂教学语言、将最新理论成果转化为课堂知识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第十一条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平台基础课教学要坚持集体备课制度，多名教师开设同一层次同一门课程时，应当由系（室）组织课程组集体备课（说课），注重汲取以往教学中的分析与反思，开展对教学内容、教学方法、教学问题的讨论，集思广益，统一教学要求，促进教师之间相互学习借鉴。使用引进教材时，应当注重学术体系和话语体系创新，自觉批判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各种错误观点和思潮，坚持价值导向。教师应当在开课前按照《教学大纲》和《教学进度计划表》的规定准备好教案，并且做到每轮每节课前备课，以确保教学内容严谨准确、容量适当、重点突出，具有科学性、思想性和教育性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第十二条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按课程表规定的时间与地点上课、下课，并提前5分钟到达教室，不得迟到、早退，擅自离开教室，不得缺课、停课，不得擅自调课或请人代课。因故需调课、请人代课，必须事先按照学校规定办理有关审批手续。教师因故调课须进行补课，教师补课前要将补课的时间和地点按规定报学院，学院要定期检查和落实教师补课情况，严格教学秩序。教学中因教学设备发生临时故障等情况，教师应灵活调整教学方式，完成课堂教学任务，不得擅自停课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第十三条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衣着得体，仪表端庄，举止文明，教态自然大方，无特殊原因应该站立授课；教师应当使用普通话授课（外文授课除外），语言须清晰流畅、准确生动，板书工整，字体规范；非教学需要，教师上课期间严禁使用手机；教师不得在教学区域吸烟，严禁课中会客或做与教学无关的事情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第十四条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授课时应备齐课程《教学大纲》（课程标准）、《教学进度计划表》、教案、教材、学生考勤表（或平时成绩记载表）等教学文档；第一堂课要向学生介绍本课程教学进程计划、学习方法及特点，应当向学生告知教学目标、教学内容与安排、阅读参考资料、参考网站、实验和作业要求、学业评价方法、考勤要求、考核方式等信息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第十五条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教师应当努力做到课堂讲授时间安排紧凑合理，各环节衔接密切，课程内容分配均匀、条理清晰；注意前一节课与后一节课内容之间的衔接，应当通过问题导入或提问，引导学生进入新内容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的学习；在课堂讲授中做到理论阐述准确，概念清晰，论证严密，逻辑层次清晰；讲授信息量要适当，内容正确，重点突出，条理清楚，深浅适宜；要理论联系实际，举例恰当典型；重点、难点和疑点讲解要深入浅出，便于理解，严禁照本宣科；关注学生学习基础的差异性特点，注重激发学生兴趣，课堂讲授要着重讲解分析问题和解决问题的思路和方法，启发学生思维，加强师生互动，注重学生学习效果与学习目标的达成度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第十六条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引导学生开展自主性、探索性、研究性学习，启发学生积极思考，培养学生逻辑推理和判断能力。教师应当积极开发与制作优质在线课程，改进课堂教学模式，依据课程性质适时适度采用在线开放课程、翻转课堂、混合式教学、互联网＋等教育技术手段；根据课程性质和内容，精心制作图文规范、画面清晰的PPT课件；灵活运用教学方法与教学手段，启发调动学生的学习积极性，避免照屏宣读、平铺直叙、过度依赖多媒体手段；严禁长时间播放视频或让学生在课堂上自学，使用媒体设备时应将音响的音量调整适度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第十七条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加强实践教学过程中学生的安全教育与管理。实践（实验、实习、实训等）指导教师应当注重培养学生严谨的科学精神与实践动手能力，预作实践（实验）项目，做好实践（实验）准备，开足全部实践（实验）项目。实验课程中应当加强指导和巡查，严格实践教学过程管理，加强学生安全教育和实践规程教育，保证学生学习安全和实践教学活动顺利进行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第十八条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严格课堂教学管理，教师是课堂教学组织的直接责任人，要敢于管理课堂，善于管理课堂，维护课堂秩序，保证学生到课率；教师应当及时与学生所在学院沟通交流学生上课情况，禁止出现体罚学生、无故取消学生听课资格等侵犯学生权益的行为；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对迟到、早退、旷课的学生应当及时劝诫、谈话或批评教育，并且注意方式方法，不得讽刺挖苦学生，不得歧视、辱骂、体罚学生；发现学生违规违纪要及时上报相关学院或职能部门。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第十九条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应当对学生布置课前预习任务，布置的阅读材料等应当具体到章节或篇章，上课时应当进行检查，并给予评价或评分；教师应当配合课程要求，精选出数量适宜、难易适度且具有综合性、典型性、启发性的习题，要求学生在课后规定的时间内独立完成，并及时检查批阅反馈学生；鼓励教师利用网络课堂开展线上辅导答疑，对学生中出现的同一类疑难问题，要在课堂上统一给予重点解答；应当遵照因材施教的原则，对学习基础薄弱的学生开展学业帮扶活动，对学习有困难的学生给予更多的指导与帮助，对本课程学有余力的学生应提出较高要求。教师应当结合课程实际需要，定期以集体辅导或分散指导的方式安排课外辅导和答疑，每月至少安排一次师生见面时间。</w:t>
      </w:r>
    </w:p>
    <w:p w:rsidR="000D3CEB" w:rsidRDefault="000D3CEB" w:rsidP="000D3CEB">
      <w:pPr>
        <w:adjustRightInd w:val="0"/>
        <w:snapToGrid w:val="0"/>
        <w:spacing w:line="360" w:lineRule="auto"/>
        <w:ind w:firstLine="56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第二十条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本规范自公布之日起执行。</w:t>
      </w:r>
    </w:p>
    <w:p w:rsidR="00421970" w:rsidRDefault="00421970">
      <w:pPr>
        <w:rPr>
          <w:lang w:eastAsia="zh-TW"/>
        </w:rPr>
      </w:pPr>
    </w:p>
    <w:sectPr w:rsidR="0042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5C6E"/>
    <w:multiLevelType w:val="multilevel"/>
    <w:tmpl w:val="62755C6E"/>
    <w:lvl w:ilvl="0">
      <w:start w:val="1"/>
      <w:numFmt w:val="bullet"/>
      <w:lvlText w:val=""/>
      <w:lvlJc w:val="left"/>
      <w:pPr>
        <w:ind w:left="1001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1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1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1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01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1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21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EB"/>
    <w:rsid w:val="000D3CEB"/>
    <w:rsid w:val="004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E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D3CEB"/>
    <w:pPr>
      <w:keepNext/>
      <w:keepLines/>
      <w:spacing w:before="16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0D3CEB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3">
    <w:name w:val="Normal (Web)"/>
    <w:basedOn w:val="a"/>
    <w:uiPriority w:val="99"/>
    <w:qFormat/>
    <w:rsid w:val="000D3C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D3CEB"/>
    <w:pPr>
      <w:autoSpaceDE w:val="0"/>
      <w:autoSpaceDN w:val="0"/>
      <w:ind w:left="131" w:right="315" w:firstLine="612"/>
      <w:jc w:val="left"/>
    </w:pPr>
    <w:rPr>
      <w:rFonts w:ascii="仿宋" w:eastAsia="仿宋" w:hAnsi="仿宋" w:cs="仿宋"/>
      <w:kern w:val="0"/>
      <w:sz w:val="22"/>
      <w:lang w:eastAsia="en-US"/>
    </w:rPr>
  </w:style>
  <w:style w:type="paragraph" w:customStyle="1" w:styleId="a5">
    <w:name w:val="发文机关"/>
    <w:qFormat/>
    <w:rsid w:val="000D3CEB"/>
    <w:pPr>
      <w:adjustRightInd w:val="0"/>
      <w:snapToGrid w:val="0"/>
      <w:spacing w:afterLines="200" w:after="624"/>
      <w:jc w:val="center"/>
    </w:pPr>
    <w:rPr>
      <w:rFonts w:ascii="Calibri" w:eastAsia="宋体" w:hAnsi="Calibri" w:cs="Times New Roman"/>
      <w:b/>
      <w:color w:val="FF0000"/>
      <w:w w:val="60"/>
      <w:sz w:val="130"/>
      <w:szCs w:val="130"/>
    </w:rPr>
  </w:style>
  <w:style w:type="paragraph" w:customStyle="1" w:styleId="a6">
    <w:name w:val="发文字号"/>
    <w:qFormat/>
    <w:rsid w:val="000D3CEB"/>
    <w:pPr>
      <w:pBdr>
        <w:bottom w:val="single" w:sz="18" w:space="1" w:color="FF0000"/>
      </w:pBdr>
      <w:jc w:val="center"/>
    </w:pPr>
    <w:rPr>
      <w:rFonts w:ascii="Calibri" w:eastAsia="仿宋" w:hAnsi="Calibri" w:cs="Times New Roman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E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D3CEB"/>
    <w:pPr>
      <w:keepNext/>
      <w:keepLines/>
      <w:spacing w:before="16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0D3CEB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3">
    <w:name w:val="Normal (Web)"/>
    <w:basedOn w:val="a"/>
    <w:uiPriority w:val="99"/>
    <w:qFormat/>
    <w:rsid w:val="000D3C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D3CEB"/>
    <w:pPr>
      <w:autoSpaceDE w:val="0"/>
      <w:autoSpaceDN w:val="0"/>
      <w:ind w:left="131" w:right="315" w:firstLine="612"/>
      <w:jc w:val="left"/>
    </w:pPr>
    <w:rPr>
      <w:rFonts w:ascii="仿宋" w:eastAsia="仿宋" w:hAnsi="仿宋" w:cs="仿宋"/>
      <w:kern w:val="0"/>
      <w:sz w:val="22"/>
      <w:lang w:eastAsia="en-US"/>
    </w:rPr>
  </w:style>
  <w:style w:type="paragraph" w:customStyle="1" w:styleId="a5">
    <w:name w:val="发文机关"/>
    <w:qFormat/>
    <w:rsid w:val="000D3CEB"/>
    <w:pPr>
      <w:adjustRightInd w:val="0"/>
      <w:snapToGrid w:val="0"/>
      <w:spacing w:afterLines="200" w:after="624"/>
      <w:jc w:val="center"/>
    </w:pPr>
    <w:rPr>
      <w:rFonts w:ascii="Calibri" w:eastAsia="宋体" w:hAnsi="Calibri" w:cs="Times New Roman"/>
      <w:b/>
      <w:color w:val="FF0000"/>
      <w:w w:val="60"/>
      <w:sz w:val="130"/>
      <w:szCs w:val="130"/>
    </w:rPr>
  </w:style>
  <w:style w:type="paragraph" w:customStyle="1" w:styleId="a6">
    <w:name w:val="发文字号"/>
    <w:qFormat/>
    <w:rsid w:val="000D3CEB"/>
    <w:pPr>
      <w:pBdr>
        <w:bottom w:val="single" w:sz="18" w:space="1" w:color="FF0000"/>
      </w:pBdr>
      <w:jc w:val="center"/>
    </w:pPr>
    <w:rPr>
      <w:rFonts w:ascii="Calibri" w:eastAsia="仿宋" w:hAnsi="Calibri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534</Words>
  <Characters>3048</Characters>
  <Application>Microsoft Office Word</Application>
  <DocSecurity>0</DocSecurity>
  <Lines>25</Lines>
  <Paragraphs>7</Paragraphs>
  <ScaleCrop>false</ScaleCrop>
  <Company>微软用户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丁绪武</dc:creator>
  <cp:lastModifiedBy>丁绪武</cp:lastModifiedBy>
  <cp:revision>1</cp:revision>
  <dcterms:created xsi:type="dcterms:W3CDTF">2023-09-13T02:55:00Z</dcterms:created>
  <dcterms:modified xsi:type="dcterms:W3CDTF">2023-09-13T02:56:00Z</dcterms:modified>
</cp:coreProperties>
</file>